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49C85" w14:textId="77777777" w:rsidR="00903882" w:rsidRPr="005A4A7A" w:rsidRDefault="00903882" w:rsidP="00EC1D19">
      <w:pPr>
        <w:rPr>
          <w:rFonts w:ascii="Trebuchet MS" w:hAnsi="Trebuchet MS"/>
          <w:b/>
          <w:u w:val="single"/>
        </w:rPr>
      </w:pPr>
      <w:r w:rsidRPr="005A4A7A">
        <w:rPr>
          <w:rFonts w:ascii="Trebuchet MS" w:hAnsi="Trebuchet MS"/>
          <w:b/>
          <w:u w:val="single"/>
        </w:rPr>
        <w:t>Introduction:</w:t>
      </w:r>
    </w:p>
    <w:p w14:paraId="0BE221BB" w14:textId="77777777" w:rsidR="00903882" w:rsidRPr="005A4A7A" w:rsidRDefault="00903882" w:rsidP="00EC1D19">
      <w:pPr>
        <w:rPr>
          <w:rFonts w:ascii="Trebuchet MS" w:hAnsi="Trebuchet MS"/>
        </w:rPr>
      </w:pPr>
    </w:p>
    <w:p w14:paraId="2AF26676" w14:textId="6C238F53" w:rsidR="006E6194" w:rsidRPr="005A4A7A" w:rsidRDefault="006E6194" w:rsidP="00EC1D19">
      <w:pPr>
        <w:rPr>
          <w:rFonts w:ascii="Trebuchet MS" w:hAnsi="Trebuchet MS"/>
        </w:rPr>
      </w:pPr>
      <w:r w:rsidRPr="005A4A7A">
        <w:rPr>
          <w:rFonts w:ascii="Trebuchet MS" w:hAnsi="Trebuchet MS"/>
        </w:rPr>
        <w:t>This resource contains information to help you understand the legal requirement on NHS service providers, be able to quote the relevant sections, for Deaf people and interpreters to know best how to complain and raise concerns, and has links to further information and resources in BSL and English.</w:t>
      </w:r>
      <w:r w:rsidR="0000572F" w:rsidRPr="005A4A7A">
        <w:rPr>
          <w:rFonts w:ascii="Trebuchet MS" w:hAnsi="Trebuchet MS"/>
        </w:rPr>
        <w:t xml:space="preserve">  At the end of this resource are quotes from the NHS AIS about continuity of interpreters and remote interpreting.</w:t>
      </w:r>
    </w:p>
    <w:p w14:paraId="6CAFB14C" w14:textId="77777777" w:rsidR="005A4A7A" w:rsidRPr="005A4A7A" w:rsidRDefault="005A4A7A" w:rsidP="005A4A7A">
      <w:pPr>
        <w:shd w:val="clear" w:color="auto" w:fill="FFFFFF"/>
        <w:rPr>
          <w:rFonts w:ascii="Trebuchet MS" w:eastAsia="Times New Roman" w:hAnsi="Trebuchet MS" w:cs="Arial"/>
          <w:color w:val="222222"/>
        </w:rPr>
      </w:pPr>
    </w:p>
    <w:p w14:paraId="128B54E1" w14:textId="185BC1F5" w:rsidR="005A4A7A" w:rsidRPr="005A4A7A" w:rsidRDefault="005A4A7A" w:rsidP="005A4A7A">
      <w:pPr>
        <w:shd w:val="clear" w:color="auto" w:fill="FFFFFF"/>
        <w:rPr>
          <w:rFonts w:ascii="Trebuchet MS" w:eastAsia="Times New Roman" w:hAnsi="Trebuchet MS" w:cs="Arial"/>
          <w:color w:val="222222"/>
        </w:rPr>
      </w:pPr>
      <w:r w:rsidRPr="005A4A7A">
        <w:rPr>
          <w:rFonts w:ascii="Trebuchet MS" w:eastAsia="Times New Roman" w:hAnsi="Trebuchet MS" w:cs="Arial"/>
          <w:color w:val="222222"/>
        </w:rPr>
        <w:t xml:space="preserve">“… </w:t>
      </w:r>
      <w:r w:rsidRPr="005A4A7A">
        <w:rPr>
          <w:rFonts w:ascii="Trebuchet MS" w:eastAsia="Times New Roman" w:hAnsi="Trebuchet MS" w:cs="Arial"/>
          <w:i/>
          <w:iCs/>
          <w:color w:val="222222"/>
        </w:rPr>
        <w:t>service providers across the NHS and adult social care system have a </w:t>
      </w:r>
      <w:r w:rsidRPr="005A4A7A">
        <w:rPr>
          <w:rFonts w:ascii="Trebuchet MS" w:eastAsia="Times New Roman" w:hAnsi="Trebuchet MS" w:cs="Arial"/>
          <w:b/>
          <w:bCs/>
          <w:i/>
          <w:iCs/>
          <w:color w:val="222222"/>
        </w:rPr>
        <w:t>legal duty</w:t>
      </w:r>
      <w:r w:rsidRPr="005A4A7A">
        <w:rPr>
          <w:rFonts w:ascii="Trebuchet MS" w:eastAsia="Times New Roman" w:hAnsi="Trebuchet MS" w:cs="Arial"/>
          <w:i/>
          <w:iCs/>
          <w:color w:val="222222"/>
        </w:rPr>
        <w:t xml:space="preserve"> to follow this standard ...” </w:t>
      </w:r>
      <w:r w:rsidRPr="005A4A7A">
        <w:rPr>
          <w:rFonts w:ascii="Trebuchet MS" w:eastAsia="Times New Roman" w:hAnsi="Trebuchet MS" w:cs="Arial"/>
          <w:iCs/>
          <w:color w:val="222222"/>
        </w:rPr>
        <w:t>and must comply with “</w:t>
      </w:r>
      <w:r w:rsidRPr="005A4A7A">
        <w:rPr>
          <w:rFonts w:ascii="Trebuchet MS" w:eastAsia="Times New Roman" w:hAnsi="Trebuchet MS" w:cs="Arial"/>
          <w:i/>
          <w:iCs/>
          <w:color w:val="222222"/>
        </w:rPr>
        <w:t>the Information Standards Notice (ISN)</w:t>
      </w:r>
      <w:r w:rsidRPr="005A4A7A">
        <w:rPr>
          <w:rFonts w:ascii="Trebuchet MS" w:eastAsia="Times New Roman" w:hAnsi="Trebuchet MS" w:cs="Arial"/>
          <w:i/>
          <w:iCs/>
          <w:color w:val="222222"/>
        </w:rPr>
        <w:t xml:space="preserve"> …</w:t>
      </w:r>
      <w:r w:rsidRPr="005A4A7A">
        <w:rPr>
          <w:rFonts w:ascii="Trebuchet MS" w:eastAsia="Times New Roman" w:hAnsi="Trebuchet MS" w:cs="Arial"/>
          <w:b/>
          <w:bCs/>
          <w:i/>
          <w:iCs/>
          <w:color w:val="222222"/>
        </w:rPr>
        <w:t xml:space="preserve"> </w:t>
      </w:r>
      <w:r w:rsidRPr="005A4A7A">
        <w:rPr>
          <w:rFonts w:ascii="Trebuchet MS" w:eastAsia="Times New Roman" w:hAnsi="Trebuchet MS" w:cs="Arial"/>
          <w:b/>
          <w:bCs/>
          <w:i/>
          <w:iCs/>
          <w:color w:val="222222"/>
        </w:rPr>
        <w:t>by 31 July 2016</w:t>
      </w:r>
      <w:r w:rsidRPr="005A4A7A">
        <w:rPr>
          <w:rFonts w:ascii="Trebuchet MS" w:eastAsia="Times New Roman" w:hAnsi="Trebuchet MS" w:cs="Arial"/>
          <w:i/>
          <w:iCs/>
          <w:color w:val="222222"/>
        </w:rPr>
        <w:t>.</w:t>
      </w:r>
      <w:r w:rsidRPr="005A4A7A">
        <w:rPr>
          <w:rFonts w:ascii="Trebuchet MS" w:eastAsia="Times New Roman" w:hAnsi="Trebuchet MS" w:cs="Arial"/>
          <w:color w:val="222222"/>
        </w:rPr>
        <w:t>"</w:t>
      </w:r>
    </w:p>
    <w:p w14:paraId="700FA838" w14:textId="77777777" w:rsidR="005A4A7A" w:rsidRPr="005A4A7A" w:rsidRDefault="005A4A7A" w:rsidP="00EC1D19">
      <w:pPr>
        <w:rPr>
          <w:rFonts w:ascii="Trebuchet MS" w:hAnsi="Trebuchet MS"/>
        </w:rPr>
      </w:pPr>
    </w:p>
    <w:p w14:paraId="42BE42D4" w14:textId="2D1B8608" w:rsidR="00484F5D" w:rsidRPr="005A4A7A" w:rsidRDefault="00484F5D" w:rsidP="00EC1D19">
      <w:pPr>
        <w:rPr>
          <w:rFonts w:ascii="Trebuchet MS" w:hAnsi="Trebuchet MS"/>
        </w:rPr>
      </w:pPr>
      <w:r w:rsidRPr="005A4A7A">
        <w:rPr>
          <w:rFonts w:ascii="Trebuchet MS" w:hAnsi="Trebuchet MS"/>
        </w:rPr>
        <w:t>Trusts, hospitals, etc. should make sure that the NHS AIS requirements are reflected in any tenders they write for interpreting contracts, and are reflected in the final contracts</w:t>
      </w:r>
      <w:r w:rsidR="008F27FC" w:rsidRPr="005A4A7A">
        <w:rPr>
          <w:rFonts w:ascii="Trebuchet MS" w:hAnsi="Trebuchet MS"/>
        </w:rPr>
        <w:t xml:space="preserve">, for example, re; use of NRCPD interpreters, use of the same interpreter for continuing bookings, and use of remote interpreting.  </w:t>
      </w:r>
      <w:r w:rsidRPr="005A4A7A">
        <w:rPr>
          <w:rFonts w:ascii="Trebuchet MS" w:hAnsi="Trebuchet MS"/>
        </w:rPr>
        <w:t xml:space="preserve">They often aren’t, so this is an important area to discuss with Trusts and campaign on, as it means the contracts may put the Trust in breach of the </w:t>
      </w:r>
      <w:r w:rsidR="00692B4F">
        <w:rPr>
          <w:rFonts w:ascii="Trebuchet MS" w:hAnsi="Trebuchet MS"/>
        </w:rPr>
        <w:t xml:space="preserve">ISN and </w:t>
      </w:r>
      <w:r w:rsidRPr="005A4A7A">
        <w:rPr>
          <w:rFonts w:ascii="Trebuchet MS" w:hAnsi="Trebuchet MS"/>
        </w:rPr>
        <w:t>Equality Act.</w:t>
      </w:r>
    </w:p>
    <w:p w14:paraId="30517630" w14:textId="77777777" w:rsidR="006E6194" w:rsidRPr="005A4A7A" w:rsidRDefault="006E6194" w:rsidP="00EC1D19">
      <w:pPr>
        <w:rPr>
          <w:rFonts w:ascii="Trebuchet MS" w:hAnsi="Trebuchet MS"/>
          <w:b/>
        </w:rPr>
      </w:pPr>
    </w:p>
    <w:p w14:paraId="2BC05D08" w14:textId="1389B35E" w:rsidR="00746E14" w:rsidRPr="005A4A7A" w:rsidRDefault="00746E14" w:rsidP="00EC1D19">
      <w:pPr>
        <w:rPr>
          <w:rFonts w:ascii="Trebuchet MS" w:hAnsi="Trebuchet MS"/>
          <w:b/>
        </w:rPr>
      </w:pPr>
      <w:r w:rsidRPr="005A4A7A">
        <w:rPr>
          <w:rFonts w:ascii="Trebuchet MS" w:hAnsi="Trebuchet MS"/>
          <w:b/>
        </w:rPr>
        <w:t>3 Overview (NHS AIS Implementation Guide)</w:t>
      </w:r>
    </w:p>
    <w:p w14:paraId="45FD3AB9" w14:textId="77777777" w:rsidR="00746E14" w:rsidRPr="005A4A7A" w:rsidRDefault="00746E14" w:rsidP="00EC1D19">
      <w:pPr>
        <w:rPr>
          <w:rFonts w:ascii="Trebuchet MS" w:hAnsi="Trebuchet MS"/>
        </w:rPr>
      </w:pPr>
    </w:p>
    <w:p w14:paraId="449BE334" w14:textId="60E14518" w:rsidR="00746E14" w:rsidRPr="005A4A7A" w:rsidRDefault="00746E14" w:rsidP="00EC1D19">
      <w:pPr>
        <w:rPr>
          <w:rFonts w:ascii="Trebuchet MS" w:hAnsi="Trebuchet MS"/>
          <w:i/>
        </w:rPr>
      </w:pPr>
      <w:r w:rsidRPr="005A4A7A">
        <w:rPr>
          <w:rFonts w:ascii="Trebuchet MS" w:hAnsi="Trebuchet MS"/>
          <w:i/>
        </w:rPr>
        <w:t>“</w:t>
      </w:r>
      <w:r w:rsidRPr="005A4A7A">
        <w:rPr>
          <w:rFonts w:ascii="Trebuchet MS" w:hAnsi="Trebuchet MS"/>
          <w:i/>
        </w:rPr>
        <w:t>Commissioners of NHS and publicly-funded adult social care must also have regard to this Standard, in so much as they must ensure that contracts, frameworks and performance-management arrangements with provider bodies enable and promote the Standard’s requirement</w:t>
      </w:r>
      <w:r w:rsidRPr="005A4A7A">
        <w:rPr>
          <w:rFonts w:ascii="Trebuchet MS" w:hAnsi="Trebuchet MS"/>
          <w:i/>
        </w:rPr>
        <w:t>.”</w:t>
      </w:r>
    </w:p>
    <w:p w14:paraId="44A34949" w14:textId="77777777" w:rsidR="00746E14" w:rsidRPr="005A4A7A" w:rsidRDefault="00746E14" w:rsidP="00EC1D19">
      <w:pPr>
        <w:rPr>
          <w:rFonts w:ascii="Trebuchet MS" w:hAnsi="Trebuchet MS"/>
          <w:b/>
        </w:rPr>
      </w:pPr>
    </w:p>
    <w:p w14:paraId="6073F121" w14:textId="23A9A501" w:rsidR="00903882" w:rsidRPr="005A4A7A" w:rsidRDefault="00903882" w:rsidP="00903882">
      <w:pPr>
        <w:rPr>
          <w:rFonts w:ascii="Trebuchet MS" w:hAnsi="Trebuchet MS" w:cs="Arial"/>
          <w:color w:val="222222"/>
        </w:rPr>
      </w:pPr>
      <w:r w:rsidRPr="005A4A7A">
        <w:rPr>
          <w:rFonts w:ascii="Trebuchet MS" w:hAnsi="Trebuchet MS" w:cs="Arial"/>
          <w:color w:val="222222"/>
        </w:rPr>
        <w:t>Interpreters can offer to support Deaf people with complaining on a pro bono basis and provide Deaf people with links to the resources below, as useful.  There is no conflict of interest.</w:t>
      </w:r>
    </w:p>
    <w:p w14:paraId="5AF658FA" w14:textId="77777777" w:rsidR="00903882" w:rsidRPr="005A4A7A" w:rsidRDefault="00903882" w:rsidP="00903882">
      <w:pPr>
        <w:rPr>
          <w:rFonts w:ascii="Trebuchet MS" w:hAnsi="Trebuchet MS" w:cs="Arial"/>
          <w:color w:val="222222"/>
        </w:rPr>
      </w:pPr>
    </w:p>
    <w:p w14:paraId="37C04E6E" w14:textId="77777777" w:rsidR="00903882" w:rsidRPr="005A4A7A" w:rsidRDefault="00903882" w:rsidP="00903882">
      <w:pPr>
        <w:rPr>
          <w:rFonts w:ascii="Trebuchet MS" w:hAnsi="Trebuchet MS" w:cs="Arial"/>
          <w:color w:val="222222"/>
        </w:rPr>
      </w:pPr>
      <w:r w:rsidRPr="005A4A7A">
        <w:rPr>
          <w:rFonts w:ascii="Trebuchet MS" w:hAnsi="Trebuchet MS" w:cs="Arial"/>
          <w:color w:val="222222"/>
        </w:rPr>
        <w:t>It's really useful for interpreters to understand the</w:t>
      </w:r>
      <w:r w:rsidRPr="005A4A7A">
        <w:rPr>
          <w:rStyle w:val="apple-converted-space"/>
          <w:rFonts w:ascii="Trebuchet MS" w:hAnsi="Trebuchet MS" w:cs="Arial"/>
          <w:color w:val="222222"/>
        </w:rPr>
        <w:t> </w:t>
      </w:r>
      <w:r w:rsidRPr="005A4A7A">
        <w:rPr>
          <w:rStyle w:val="il"/>
          <w:rFonts w:ascii="Trebuchet MS" w:hAnsi="Trebuchet MS" w:cs="Arial"/>
          <w:color w:val="222222"/>
        </w:rPr>
        <w:t>NHS</w:t>
      </w:r>
      <w:r w:rsidRPr="005A4A7A">
        <w:rPr>
          <w:rStyle w:val="apple-converted-space"/>
          <w:rFonts w:ascii="Trebuchet MS" w:hAnsi="Trebuchet MS" w:cs="Arial"/>
          <w:color w:val="222222"/>
        </w:rPr>
        <w:t> </w:t>
      </w:r>
      <w:r w:rsidRPr="005A4A7A">
        <w:rPr>
          <w:rStyle w:val="il"/>
          <w:rFonts w:ascii="Trebuchet MS" w:hAnsi="Trebuchet MS" w:cs="Arial"/>
          <w:color w:val="222222"/>
        </w:rPr>
        <w:t>AIS</w:t>
      </w:r>
      <w:r w:rsidRPr="005A4A7A">
        <w:rPr>
          <w:rStyle w:val="apple-converted-space"/>
          <w:rFonts w:ascii="Trebuchet MS" w:hAnsi="Trebuchet MS" w:cs="Arial"/>
          <w:color w:val="222222"/>
        </w:rPr>
        <w:t> </w:t>
      </w:r>
      <w:r w:rsidRPr="005A4A7A">
        <w:rPr>
          <w:rFonts w:ascii="Trebuchet MS" w:hAnsi="Trebuchet MS" w:cs="Arial"/>
          <w:color w:val="222222"/>
        </w:rPr>
        <w:t>themselves, and the role of the</w:t>
      </w:r>
      <w:r w:rsidRPr="005A4A7A">
        <w:rPr>
          <w:rStyle w:val="apple-converted-space"/>
          <w:rFonts w:ascii="Trebuchet MS" w:hAnsi="Trebuchet MS" w:cs="Arial"/>
          <w:color w:val="222222"/>
        </w:rPr>
        <w:t> </w:t>
      </w:r>
      <w:r w:rsidRPr="005A4A7A">
        <w:rPr>
          <w:rStyle w:val="il"/>
          <w:rFonts w:ascii="Trebuchet MS" w:hAnsi="Trebuchet MS" w:cs="Arial"/>
          <w:color w:val="222222"/>
        </w:rPr>
        <w:t>CQC</w:t>
      </w:r>
      <w:r w:rsidRPr="005A4A7A">
        <w:rPr>
          <w:rStyle w:val="apple-converted-space"/>
          <w:rFonts w:ascii="Trebuchet MS" w:hAnsi="Trebuchet MS" w:cs="Arial"/>
          <w:color w:val="222222"/>
        </w:rPr>
        <w:t> </w:t>
      </w:r>
      <w:r w:rsidRPr="005A4A7A">
        <w:rPr>
          <w:rFonts w:ascii="Trebuchet MS" w:hAnsi="Trebuchet MS" w:cs="Arial"/>
          <w:color w:val="222222"/>
        </w:rPr>
        <w:t>in monitoring, as this knowledge is really useful to share with Deaf people and hearing customers too.</w:t>
      </w:r>
    </w:p>
    <w:p w14:paraId="678DA31B" w14:textId="77777777" w:rsidR="00903882" w:rsidRPr="005A4A7A" w:rsidRDefault="00903882" w:rsidP="00903882">
      <w:pPr>
        <w:rPr>
          <w:rFonts w:ascii="Trebuchet MS" w:hAnsi="Trebuchet MS" w:cs="Arial"/>
          <w:color w:val="222222"/>
        </w:rPr>
      </w:pPr>
    </w:p>
    <w:p w14:paraId="3FB73826" w14:textId="77777777" w:rsidR="00903882" w:rsidRPr="005A4A7A" w:rsidRDefault="00903882" w:rsidP="00903882">
      <w:pPr>
        <w:rPr>
          <w:rFonts w:ascii="Trebuchet MS" w:hAnsi="Trebuchet MS" w:cs="Arial"/>
          <w:color w:val="222222"/>
        </w:rPr>
      </w:pPr>
      <w:r w:rsidRPr="005A4A7A">
        <w:rPr>
          <w:rFonts w:ascii="Trebuchet MS" w:hAnsi="Trebuchet MS" w:cs="Arial"/>
          <w:color w:val="222222"/>
        </w:rPr>
        <w:t>Whilst interpreters can't complain, they can raise concerns to</w:t>
      </w:r>
      <w:r w:rsidRPr="005A4A7A">
        <w:rPr>
          <w:rStyle w:val="apple-converted-space"/>
          <w:rFonts w:ascii="Trebuchet MS" w:hAnsi="Trebuchet MS" w:cs="Arial"/>
          <w:color w:val="222222"/>
        </w:rPr>
        <w:t> </w:t>
      </w:r>
      <w:r w:rsidRPr="005A4A7A">
        <w:rPr>
          <w:rStyle w:val="il"/>
          <w:rFonts w:ascii="Trebuchet MS" w:hAnsi="Trebuchet MS" w:cs="Arial"/>
          <w:color w:val="222222"/>
        </w:rPr>
        <w:t>CQC</w:t>
      </w:r>
      <w:r w:rsidRPr="005A4A7A">
        <w:rPr>
          <w:rFonts w:ascii="Trebuchet MS" w:hAnsi="Trebuchet MS" w:cs="Arial"/>
          <w:color w:val="222222"/>
        </w:rPr>
        <w:t>, so it is something we can and should do if the Deaf patient doesn't want to complain.</w:t>
      </w:r>
    </w:p>
    <w:p w14:paraId="72F1CE83" w14:textId="77777777" w:rsidR="00903882" w:rsidRPr="005A4A7A" w:rsidRDefault="00903882" w:rsidP="00903882">
      <w:pPr>
        <w:rPr>
          <w:rFonts w:ascii="Trebuchet MS" w:hAnsi="Trebuchet MS" w:cs="Arial"/>
          <w:color w:val="222222"/>
        </w:rPr>
      </w:pPr>
    </w:p>
    <w:p w14:paraId="418C6715" w14:textId="77777777" w:rsidR="00903882" w:rsidRPr="005A4A7A" w:rsidRDefault="00903882" w:rsidP="00903882">
      <w:pPr>
        <w:rPr>
          <w:rFonts w:ascii="Trebuchet MS" w:hAnsi="Trebuchet MS" w:cs="Arial"/>
          <w:color w:val="222222"/>
        </w:rPr>
      </w:pPr>
      <w:r w:rsidRPr="005A4A7A">
        <w:rPr>
          <w:rFonts w:ascii="Trebuchet MS" w:hAnsi="Trebuchet MS" w:cs="Arial"/>
          <w:color w:val="222222"/>
        </w:rPr>
        <w:t>Interpreters can also contact the NRCPD and ask them to contact the agency to raise this issue.</w:t>
      </w:r>
    </w:p>
    <w:p w14:paraId="1FFDA371" w14:textId="77777777" w:rsidR="00903882" w:rsidRPr="005A4A7A" w:rsidRDefault="00903882" w:rsidP="00EC1D19">
      <w:pPr>
        <w:rPr>
          <w:rFonts w:ascii="Trebuchet MS" w:hAnsi="Trebuchet MS"/>
          <w:b/>
        </w:rPr>
      </w:pPr>
    </w:p>
    <w:p w14:paraId="4FDBD2DF" w14:textId="77777777" w:rsidR="00EC1D19" w:rsidRPr="005A4A7A" w:rsidRDefault="00EC1D19" w:rsidP="00EC1D19">
      <w:pPr>
        <w:rPr>
          <w:rFonts w:ascii="Trebuchet MS" w:hAnsi="Trebuchet MS"/>
          <w:b/>
          <w:u w:val="single"/>
        </w:rPr>
      </w:pPr>
      <w:r w:rsidRPr="005A4A7A">
        <w:rPr>
          <w:rFonts w:ascii="Trebuchet MS" w:hAnsi="Trebuchet MS"/>
          <w:b/>
          <w:u w:val="single"/>
        </w:rPr>
        <w:t>Key points:</w:t>
      </w:r>
    </w:p>
    <w:p w14:paraId="3F359811" w14:textId="77777777" w:rsidR="00EC1D19" w:rsidRPr="005A4A7A" w:rsidRDefault="00EC1D19" w:rsidP="00EC1D19">
      <w:pPr>
        <w:rPr>
          <w:rFonts w:ascii="Trebuchet MS" w:hAnsi="Trebuchet MS"/>
        </w:rPr>
      </w:pPr>
    </w:p>
    <w:p w14:paraId="0617A2F7" w14:textId="77777777" w:rsidR="00EC1D19" w:rsidRPr="005A4A7A" w:rsidRDefault="00EC1D19" w:rsidP="00EC1D19">
      <w:pPr>
        <w:pStyle w:val="ListParagraph"/>
        <w:numPr>
          <w:ilvl w:val="0"/>
          <w:numId w:val="2"/>
        </w:numPr>
        <w:rPr>
          <w:rFonts w:ascii="Trebuchet MS" w:hAnsi="Trebuchet MS"/>
        </w:rPr>
      </w:pPr>
      <w:r w:rsidRPr="005A4A7A">
        <w:rPr>
          <w:rFonts w:ascii="Trebuchet MS" w:hAnsi="Trebuchet MS"/>
          <w:u w:val="single"/>
        </w:rPr>
        <w:t>Is a legal requirement from 31st July 2016</w:t>
      </w:r>
      <w:r w:rsidRPr="005A4A7A">
        <w:rPr>
          <w:rFonts w:ascii="Trebuchet MS" w:hAnsi="Trebuchet MS"/>
        </w:rPr>
        <w:t>.</w:t>
      </w:r>
    </w:p>
    <w:p w14:paraId="53D38897" w14:textId="77777777" w:rsidR="00EC1D19" w:rsidRPr="005A4A7A" w:rsidRDefault="00EC1D19" w:rsidP="00EC1D19">
      <w:pPr>
        <w:pStyle w:val="ListParagraph"/>
        <w:numPr>
          <w:ilvl w:val="0"/>
          <w:numId w:val="2"/>
        </w:numPr>
        <w:rPr>
          <w:rFonts w:ascii="Trebuchet MS" w:hAnsi="Trebuchet MS"/>
        </w:rPr>
      </w:pPr>
      <w:r w:rsidRPr="005A4A7A">
        <w:rPr>
          <w:rFonts w:ascii="Trebuchet MS" w:hAnsi="Trebuchet MS"/>
        </w:rPr>
        <w:t>Covers all organisations that provide NHS or Adult Social Care.</w:t>
      </w:r>
    </w:p>
    <w:p w14:paraId="752BDECC" w14:textId="77777777" w:rsidR="00EC1D19" w:rsidRPr="005A4A7A" w:rsidRDefault="00C75DF1" w:rsidP="00EC1D19">
      <w:pPr>
        <w:pStyle w:val="ListParagraph"/>
        <w:numPr>
          <w:ilvl w:val="0"/>
          <w:numId w:val="2"/>
        </w:numPr>
        <w:rPr>
          <w:rFonts w:ascii="Trebuchet MS" w:hAnsi="Trebuchet MS"/>
        </w:rPr>
      </w:pPr>
      <w:r w:rsidRPr="005A4A7A">
        <w:rPr>
          <w:rFonts w:ascii="Trebuchet MS" w:hAnsi="Trebuchet MS"/>
        </w:rPr>
        <w:t>Covers all</w:t>
      </w:r>
      <w:r w:rsidR="00EC1D19" w:rsidRPr="005A4A7A">
        <w:rPr>
          <w:rFonts w:ascii="Trebuchet MS" w:hAnsi="Trebuchet MS"/>
        </w:rPr>
        <w:t xml:space="preserve"> access to information and communication - including: </w:t>
      </w:r>
    </w:p>
    <w:p w14:paraId="2F0F1F10" w14:textId="77777777" w:rsidR="00EC1D19" w:rsidRPr="005A4A7A" w:rsidRDefault="00EC1D19" w:rsidP="00EC1D19">
      <w:pPr>
        <w:pStyle w:val="ListParagraph"/>
        <w:numPr>
          <w:ilvl w:val="1"/>
          <w:numId w:val="2"/>
        </w:numPr>
        <w:rPr>
          <w:rFonts w:ascii="Trebuchet MS" w:hAnsi="Trebuchet MS"/>
        </w:rPr>
      </w:pPr>
      <w:r w:rsidRPr="005A4A7A">
        <w:rPr>
          <w:rFonts w:ascii="Trebuchet MS" w:hAnsi="Trebuchet MS"/>
        </w:rPr>
        <w:t xml:space="preserve">Booking an appointment. </w:t>
      </w:r>
    </w:p>
    <w:p w14:paraId="72277277" w14:textId="77777777" w:rsidR="00EC1D19" w:rsidRPr="005A4A7A" w:rsidRDefault="00EC1D19" w:rsidP="00EC1D19">
      <w:pPr>
        <w:pStyle w:val="ListParagraph"/>
        <w:numPr>
          <w:ilvl w:val="1"/>
          <w:numId w:val="2"/>
        </w:numPr>
        <w:rPr>
          <w:rFonts w:ascii="Trebuchet MS" w:hAnsi="Trebuchet MS"/>
        </w:rPr>
      </w:pPr>
      <w:r w:rsidRPr="005A4A7A">
        <w:rPr>
          <w:rFonts w:ascii="Trebuchet MS" w:hAnsi="Trebuchet MS"/>
        </w:rPr>
        <w:t>How the service must record your information &amp; communication needs.</w:t>
      </w:r>
    </w:p>
    <w:p w14:paraId="6E5F2E46" w14:textId="77777777" w:rsidR="00EC1D19" w:rsidRPr="005A4A7A" w:rsidRDefault="00EC1D19" w:rsidP="00EC1D19">
      <w:pPr>
        <w:pStyle w:val="ListParagraph"/>
        <w:numPr>
          <w:ilvl w:val="1"/>
          <w:numId w:val="2"/>
        </w:numPr>
        <w:rPr>
          <w:rFonts w:ascii="Trebuchet MS" w:hAnsi="Trebuchet MS"/>
        </w:rPr>
      </w:pPr>
      <w:r w:rsidRPr="005A4A7A">
        <w:rPr>
          <w:rFonts w:ascii="Trebuchet MS" w:hAnsi="Trebuchet MS"/>
        </w:rPr>
        <w:lastRenderedPageBreak/>
        <w:t>Booking an appropriate service for appointments (without being asked).</w:t>
      </w:r>
    </w:p>
    <w:p w14:paraId="547F14C3" w14:textId="77777777" w:rsidR="00EC1D19" w:rsidRPr="005A4A7A" w:rsidRDefault="00EC1D19" w:rsidP="00EC1D19">
      <w:pPr>
        <w:pStyle w:val="ListParagraph"/>
        <w:numPr>
          <w:ilvl w:val="1"/>
          <w:numId w:val="2"/>
        </w:numPr>
        <w:rPr>
          <w:rFonts w:ascii="Trebuchet MS" w:hAnsi="Trebuchet MS"/>
        </w:rPr>
      </w:pPr>
      <w:r w:rsidRPr="005A4A7A">
        <w:rPr>
          <w:rFonts w:ascii="Trebuchet MS" w:hAnsi="Trebuchet MS"/>
        </w:rPr>
        <w:t>Providing information in an accessible format.</w:t>
      </w:r>
    </w:p>
    <w:p w14:paraId="2A4C54E2" w14:textId="77777777" w:rsidR="00EC1D19" w:rsidRPr="005A4A7A" w:rsidRDefault="00EC1D19" w:rsidP="00EC1D19">
      <w:pPr>
        <w:pStyle w:val="ListParagraph"/>
        <w:numPr>
          <w:ilvl w:val="1"/>
          <w:numId w:val="2"/>
        </w:numPr>
        <w:rPr>
          <w:rFonts w:ascii="Trebuchet MS" w:hAnsi="Trebuchet MS"/>
        </w:rPr>
      </w:pPr>
      <w:r w:rsidRPr="005A4A7A">
        <w:rPr>
          <w:rFonts w:ascii="Trebuchet MS" w:hAnsi="Trebuchet MS"/>
        </w:rPr>
        <w:t>When referring including the patients’ information &amp; communication needs in the referral.</w:t>
      </w:r>
    </w:p>
    <w:p w14:paraId="4D6125FC" w14:textId="77777777" w:rsidR="00EC1D19" w:rsidRPr="005A4A7A" w:rsidRDefault="00EC1D19" w:rsidP="00EC1D19">
      <w:pPr>
        <w:pStyle w:val="ListParagraph"/>
        <w:numPr>
          <w:ilvl w:val="0"/>
          <w:numId w:val="2"/>
        </w:numPr>
        <w:rPr>
          <w:rFonts w:ascii="Trebuchet MS" w:hAnsi="Trebuchet MS"/>
        </w:rPr>
      </w:pPr>
      <w:r w:rsidRPr="005A4A7A">
        <w:rPr>
          <w:rFonts w:ascii="Trebuchet MS" w:hAnsi="Trebuchet MS"/>
        </w:rPr>
        <w:t xml:space="preserve">Covers patients &amp; </w:t>
      </w:r>
      <w:r w:rsidR="00C75DF1" w:rsidRPr="005A4A7A">
        <w:rPr>
          <w:rFonts w:ascii="Trebuchet MS" w:hAnsi="Trebuchet MS"/>
        </w:rPr>
        <w:t>carers</w:t>
      </w:r>
      <w:r w:rsidRPr="005A4A7A">
        <w:rPr>
          <w:rFonts w:ascii="Trebuchet MS" w:hAnsi="Trebuchet MS"/>
        </w:rPr>
        <w:t>.</w:t>
      </w:r>
    </w:p>
    <w:p w14:paraId="22FB241E" w14:textId="77777777" w:rsidR="00EC1D19" w:rsidRPr="005A4A7A" w:rsidRDefault="00EC1D19" w:rsidP="00EC1D19">
      <w:pPr>
        <w:pStyle w:val="ListParagraph"/>
        <w:numPr>
          <w:ilvl w:val="0"/>
          <w:numId w:val="2"/>
        </w:numPr>
        <w:rPr>
          <w:rFonts w:ascii="Trebuchet MS" w:hAnsi="Trebuchet MS"/>
        </w:rPr>
      </w:pPr>
      <w:r w:rsidRPr="005A4A7A">
        <w:rPr>
          <w:rFonts w:ascii="Trebuchet MS" w:hAnsi="Trebuchet MS"/>
        </w:rPr>
        <w:t>Starts with the Deaf person telling the GP their needs.</w:t>
      </w:r>
    </w:p>
    <w:p w14:paraId="17A55823" w14:textId="77777777" w:rsidR="00EC1D19" w:rsidRPr="005A4A7A" w:rsidRDefault="00EC1D19" w:rsidP="00EC1D19">
      <w:pPr>
        <w:rPr>
          <w:rFonts w:ascii="Trebuchet MS" w:hAnsi="Trebuchet MS"/>
        </w:rPr>
      </w:pPr>
    </w:p>
    <w:p w14:paraId="326E75F6" w14:textId="77777777" w:rsidR="001A0899" w:rsidRPr="005A4A7A" w:rsidRDefault="001A0899" w:rsidP="00EC1D19">
      <w:pPr>
        <w:rPr>
          <w:rFonts w:ascii="Trebuchet MS" w:hAnsi="Trebuchet MS"/>
        </w:rPr>
      </w:pPr>
    </w:p>
    <w:p w14:paraId="17017E2C" w14:textId="77777777" w:rsidR="00200EA1" w:rsidRPr="005A4A7A" w:rsidRDefault="00200EA1">
      <w:pPr>
        <w:rPr>
          <w:rFonts w:ascii="Trebuchet MS" w:hAnsi="Trebuchet MS" w:cs="Arial"/>
          <w:b/>
          <w:color w:val="000000"/>
          <w:u w:val="single"/>
          <w:lang w:eastAsia="en-GB"/>
        </w:rPr>
      </w:pPr>
      <w:r w:rsidRPr="005A4A7A">
        <w:rPr>
          <w:rFonts w:ascii="Trebuchet MS" w:hAnsi="Trebuchet MS" w:cs="Arial"/>
          <w:b/>
          <w:color w:val="000000"/>
          <w:u w:val="single"/>
          <w:lang w:eastAsia="en-GB"/>
        </w:rPr>
        <w:br w:type="page"/>
      </w:r>
    </w:p>
    <w:p w14:paraId="3D32E3E6" w14:textId="626BDD60" w:rsidR="00C75DF1" w:rsidRPr="005A4A7A" w:rsidRDefault="00C75DF1" w:rsidP="00C75DF1">
      <w:pPr>
        <w:contextualSpacing/>
        <w:textAlignment w:val="baseline"/>
        <w:rPr>
          <w:rFonts w:ascii="Trebuchet MS" w:hAnsi="Trebuchet MS" w:cs="Arial"/>
          <w:b/>
          <w:color w:val="000000"/>
          <w:u w:val="single"/>
          <w:lang w:eastAsia="en-GB"/>
        </w:rPr>
      </w:pPr>
      <w:r w:rsidRPr="005A4A7A">
        <w:rPr>
          <w:rFonts w:ascii="Trebuchet MS" w:hAnsi="Trebuchet MS" w:cs="Arial"/>
          <w:b/>
          <w:color w:val="000000"/>
          <w:u w:val="single"/>
          <w:lang w:eastAsia="en-GB"/>
        </w:rPr>
        <w:lastRenderedPageBreak/>
        <w:t>Summary (adapted from Action on Hearing Loss</w:t>
      </w:r>
      <w:r w:rsidR="00484F5D" w:rsidRPr="005A4A7A">
        <w:rPr>
          <w:rFonts w:ascii="Trebuchet MS" w:hAnsi="Trebuchet MS" w:cs="Arial"/>
          <w:b/>
          <w:color w:val="000000"/>
          <w:u w:val="single"/>
          <w:lang w:eastAsia="en-GB"/>
        </w:rPr>
        <w:t xml:space="preserve"> resource</w:t>
      </w:r>
      <w:r w:rsidRPr="005A4A7A">
        <w:rPr>
          <w:rFonts w:ascii="Trebuchet MS" w:hAnsi="Trebuchet MS" w:cs="Arial"/>
          <w:b/>
          <w:color w:val="000000"/>
          <w:u w:val="single"/>
          <w:lang w:eastAsia="en-GB"/>
        </w:rPr>
        <w:t>):</w:t>
      </w:r>
    </w:p>
    <w:p w14:paraId="645DB656" w14:textId="77777777" w:rsidR="00C75DF1" w:rsidRPr="005A4A7A" w:rsidRDefault="00C75DF1" w:rsidP="00C75DF1">
      <w:pPr>
        <w:contextualSpacing/>
        <w:textAlignment w:val="baseline"/>
        <w:rPr>
          <w:rFonts w:ascii="Trebuchet MS" w:hAnsi="Trebuchet MS" w:cs="Arial"/>
          <w:color w:val="000000"/>
          <w:lang w:eastAsia="en-GB"/>
        </w:rPr>
      </w:pPr>
    </w:p>
    <w:p w14:paraId="7A28DB87" w14:textId="02B86CB7" w:rsidR="00C75DF1" w:rsidRPr="005A4A7A" w:rsidRDefault="00C75DF1" w:rsidP="00C75DF1">
      <w:pPr>
        <w:contextualSpacing/>
        <w:textAlignment w:val="baseline"/>
        <w:rPr>
          <w:rFonts w:ascii="Trebuchet MS" w:hAnsi="Trebuchet MS" w:cs="Arial"/>
          <w:color w:val="000000"/>
          <w:lang w:eastAsia="en-GB"/>
        </w:rPr>
      </w:pPr>
      <w:r w:rsidRPr="005A4A7A">
        <w:rPr>
          <w:rFonts w:ascii="Trebuchet MS" w:hAnsi="Trebuchet MS" w:cs="Arial"/>
          <w:color w:val="000000"/>
          <w:lang w:eastAsia="en-GB"/>
        </w:rPr>
        <w:t xml:space="preserve">NHS England’s Accessible Information Standard provides clear guidance, for NHS and publicly funded, adult social-care providers in England, on how to make their services accessible for people with disabilities and sensory </w:t>
      </w:r>
      <w:r w:rsidR="007E769F" w:rsidRPr="005A4A7A">
        <w:rPr>
          <w:rFonts w:ascii="Trebuchet MS" w:hAnsi="Trebuchet MS" w:cs="Arial"/>
          <w:color w:val="000000"/>
          <w:lang w:eastAsia="en-GB"/>
        </w:rPr>
        <w:t>loss, including people who are D</w:t>
      </w:r>
      <w:r w:rsidRPr="005A4A7A">
        <w:rPr>
          <w:rFonts w:ascii="Trebuchet MS" w:hAnsi="Trebuchet MS" w:cs="Arial"/>
          <w:color w:val="000000"/>
          <w:lang w:eastAsia="en-GB"/>
        </w:rPr>
        <w:t xml:space="preserve">eaf </w:t>
      </w:r>
      <w:r w:rsidR="007E769F" w:rsidRPr="005A4A7A">
        <w:rPr>
          <w:rFonts w:ascii="Trebuchet MS" w:hAnsi="Trebuchet MS" w:cs="Arial"/>
          <w:color w:val="000000"/>
          <w:lang w:eastAsia="en-GB"/>
        </w:rPr>
        <w:t>and use sign language</w:t>
      </w:r>
      <w:r w:rsidRPr="005A4A7A">
        <w:rPr>
          <w:rFonts w:ascii="Trebuchet MS" w:hAnsi="Trebuchet MS" w:cs="Arial"/>
          <w:color w:val="000000"/>
          <w:lang w:eastAsia="en-GB"/>
        </w:rPr>
        <w:t>.</w:t>
      </w:r>
    </w:p>
    <w:p w14:paraId="0C7AC587" w14:textId="77777777" w:rsidR="00C75DF1" w:rsidRPr="005A4A7A" w:rsidRDefault="00C75DF1" w:rsidP="00C75DF1">
      <w:pPr>
        <w:contextualSpacing/>
        <w:textAlignment w:val="baseline"/>
        <w:rPr>
          <w:rFonts w:ascii="Trebuchet MS" w:hAnsi="Trebuchet MS" w:cs="Arial"/>
          <w:color w:val="000000"/>
          <w:lang w:eastAsia="en-GB"/>
        </w:rPr>
      </w:pPr>
    </w:p>
    <w:p w14:paraId="037A4F41" w14:textId="77777777" w:rsidR="008F2B4E" w:rsidRPr="005A4A7A" w:rsidRDefault="00AC6C40" w:rsidP="00C75DF1">
      <w:pPr>
        <w:textAlignment w:val="baseline"/>
        <w:rPr>
          <w:rFonts w:ascii="Trebuchet MS" w:hAnsi="Trebuchet MS" w:cs="Arial"/>
          <w:color w:val="000000"/>
          <w:lang w:eastAsia="en-GB"/>
        </w:rPr>
      </w:pPr>
      <w:r w:rsidRPr="005A4A7A">
        <w:rPr>
          <w:rFonts w:ascii="Trebuchet MS" w:hAnsi="Trebuchet MS" w:cs="Arial"/>
          <w:color w:val="000000"/>
          <w:lang w:eastAsia="en-GB"/>
        </w:rPr>
        <w:t>This is in order t</w:t>
      </w:r>
      <w:r w:rsidR="00C75DF1" w:rsidRPr="005A4A7A">
        <w:rPr>
          <w:rFonts w:ascii="Trebuchet MS" w:hAnsi="Trebuchet MS" w:cs="Arial"/>
          <w:color w:val="000000"/>
          <w:lang w:eastAsia="en-GB"/>
        </w:rPr>
        <w:t xml:space="preserve">o make sure </w:t>
      </w:r>
      <w:r w:rsidRPr="005A4A7A">
        <w:rPr>
          <w:rFonts w:ascii="Trebuchet MS" w:hAnsi="Trebuchet MS" w:cs="Arial"/>
          <w:color w:val="000000"/>
          <w:lang w:eastAsia="en-GB"/>
        </w:rPr>
        <w:t xml:space="preserve">that </w:t>
      </w:r>
      <w:r w:rsidR="00C75DF1" w:rsidRPr="005A4A7A">
        <w:rPr>
          <w:rFonts w:ascii="Trebuchet MS" w:hAnsi="Trebuchet MS" w:cs="Arial"/>
          <w:color w:val="000000"/>
          <w:lang w:eastAsia="en-GB"/>
        </w:rPr>
        <w:t>people with disabilities and sensory loss can</w:t>
      </w:r>
      <w:r w:rsidR="008F2B4E" w:rsidRPr="005A4A7A">
        <w:rPr>
          <w:rFonts w:ascii="Trebuchet MS" w:hAnsi="Trebuchet MS" w:cs="Arial"/>
          <w:color w:val="000000"/>
          <w:lang w:eastAsia="en-GB"/>
        </w:rPr>
        <w:t>:</w:t>
      </w:r>
    </w:p>
    <w:p w14:paraId="3F249A5B" w14:textId="77777777" w:rsidR="008F2B4E" w:rsidRPr="005A4A7A" w:rsidRDefault="008F2B4E" w:rsidP="00C75DF1">
      <w:pPr>
        <w:textAlignment w:val="baseline"/>
        <w:rPr>
          <w:rFonts w:ascii="Trebuchet MS" w:hAnsi="Trebuchet MS" w:cs="Arial"/>
          <w:color w:val="000000"/>
          <w:lang w:eastAsia="en-GB"/>
        </w:rPr>
      </w:pPr>
    </w:p>
    <w:p w14:paraId="646B080F" w14:textId="77777777" w:rsidR="008F2B4E" w:rsidRPr="005A4A7A" w:rsidRDefault="00C75DF1" w:rsidP="008F2B4E">
      <w:pPr>
        <w:pStyle w:val="ListParagraph"/>
        <w:numPr>
          <w:ilvl w:val="0"/>
          <w:numId w:val="4"/>
        </w:numPr>
        <w:textAlignment w:val="baseline"/>
        <w:rPr>
          <w:rFonts w:ascii="Trebuchet MS" w:hAnsi="Trebuchet MS" w:cs="Arial"/>
          <w:color w:val="000000"/>
          <w:lang w:eastAsia="en-GB"/>
        </w:rPr>
      </w:pPr>
      <w:r w:rsidRPr="005A4A7A">
        <w:rPr>
          <w:rFonts w:ascii="Trebuchet MS" w:hAnsi="Trebuchet MS" w:cs="Arial"/>
          <w:color w:val="000000"/>
          <w:lang w:eastAsia="en-GB"/>
        </w:rPr>
        <w:t xml:space="preserve">contact them when they need to, </w:t>
      </w:r>
    </w:p>
    <w:p w14:paraId="0662D5B5" w14:textId="77777777" w:rsidR="008F2B4E" w:rsidRPr="005A4A7A" w:rsidRDefault="00C75DF1" w:rsidP="008F2B4E">
      <w:pPr>
        <w:pStyle w:val="ListParagraph"/>
        <w:numPr>
          <w:ilvl w:val="0"/>
          <w:numId w:val="4"/>
        </w:numPr>
        <w:textAlignment w:val="baseline"/>
        <w:rPr>
          <w:rFonts w:ascii="Trebuchet MS" w:hAnsi="Trebuchet MS" w:cs="Arial"/>
          <w:color w:val="000000"/>
          <w:lang w:eastAsia="en-GB"/>
        </w:rPr>
      </w:pPr>
      <w:r w:rsidRPr="005A4A7A">
        <w:rPr>
          <w:rFonts w:ascii="Trebuchet MS" w:hAnsi="Trebuchet MS" w:cs="Arial"/>
          <w:color w:val="000000"/>
          <w:lang w:eastAsia="en-GB"/>
        </w:rPr>
        <w:t xml:space="preserve">communicate well during appointments and </w:t>
      </w:r>
    </w:p>
    <w:p w14:paraId="1E8268A5" w14:textId="77777777" w:rsidR="008F2B4E" w:rsidRPr="005A4A7A" w:rsidRDefault="00C75DF1" w:rsidP="008F2B4E">
      <w:pPr>
        <w:pStyle w:val="ListParagraph"/>
        <w:numPr>
          <w:ilvl w:val="0"/>
          <w:numId w:val="4"/>
        </w:numPr>
        <w:textAlignment w:val="baseline"/>
        <w:rPr>
          <w:rFonts w:ascii="Trebuchet MS" w:hAnsi="Trebuchet MS" w:cs="Arial"/>
          <w:color w:val="000000"/>
          <w:lang w:eastAsia="en-GB"/>
        </w:rPr>
      </w:pPr>
      <w:r w:rsidRPr="005A4A7A">
        <w:rPr>
          <w:rFonts w:ascii="Trebuchet MS" w:hAnsi="Trebuchet MS" w:cs="Arial"/>
          <w:color w:val="000000"/>
          <w:lang w:eastAsia="en-GB"/>
        </w:rPr>
        <w:t>understand any health information an</w:t>
      </w:r>
      <w:r w:rsidR="008F2B4E" w:rsidRPr="005A4A7A">
        <w:rPr>
          <w:rFonts w:ascii="Trebuchet MS" w:hAnsi="Trebuchet MS" w:cs="Arial"/>
          <w:color w:val="000000"/>
          <w:lang w:eastAsia="en-GB"/>
        </w:rPr>
        <w:t>d correspondence they’re given.</w:t>
      </w:r>
    </w:p>
    <w:p w14:paraId="6C3A5253" w14:textId="77777777" w:rsidR="008F2B4E" w:rsidRPr="005A4A7A" w:rsidRDefault="008F2B4E" w:rsidP="008F2B4E">
      <w:pPr>
        <w:textAlignment w:val="baseline"/>
        <w:rPr>
          <w:rFonts w:ascii="Trebuchet MS" w:hAnsi="Trebuchet MS" w:cs="Arial"/>
          <w:color w:val="000000"/>
          <w:lang w:eastAsia="en-GB"/>
        </w:rPr>
      </w:pPr>
    </w:p>
    <w:p w14:paraId="5CF88CB4" w14:textId="70E5671A" w:rsidR="00C75DF1" w:rsidRPr="005A4A7A" w:rsidRDefault="00C75DF1" w:rsidP="008F2B4E">
      <w:pPr>
        <w:textAlignment w:val="baseline"/>
        <w:rPr>
          <w:rFonts w:ascii="Trebuchet MS" w:hAnsi="Trebuchet MS" w:cs="Arial"/>
          <w:color w:val="000000"/>
          <w:lang w:eastAsia="en-GB"/>
        </w:rPr>
      </w:pPr>
      <w:r w:rsidRPr="005A4A7A">
        <w:rPr>
          <w:rFonts w:ascii="Trebuchet MS" w:hAnsi="Trebuchet MS" w:cs="Arial"/>
          <w:color w:val="000000"/>
          <w:lang w:eastAsia="en-GB"/>
        </w:rPr>
        <w:t xml:space="preserve">It takes into account the needs and </w:t>
      </w:r>
      <w:r w:rsidR="008F2B4E" w:rsidRPr="005A4A7A">
        <w:rPr>
          <w:rFonts w:ascii="Trebuchet MS" w:hAnsi="Trebuchet MS" w:cs="Arial"/>
          <w:color w:val="000000"/>
          <w:u w:val="single"/>
          <w:lang w:eastAsia="en-GB"/>
        </w:rPr>
        <w:t>legal</w:t>
      </w:r>
      <w:r w:rsidR="008F2B4E" w:rsidRPr="005A4A7A">
        <w:rPr>
          <w:rFonts w:ascii="Trebuchet MS" w:hAnsi="Trebuchet MS" w:cs="Arial"/>
          <w:color w:val="000000"/>
          <w:lang w:eastAsia="en-GB"/>
        </w:rPr>
        <w:t xml:space="preserve"> </w:t>
      </w:r>
      <w:r w:rsidRPr="005A4A7A">
        <w:rPr>
          <w:rFonts w:ascii="Trebuchet MS" w:hAnsi="Trebuchet MS" w:cs="Arial"/>
          <w:color w:val="000000"/>
          <w:lang w:eastAsia="en-GB"/>
        </w:rPr>
        <w:t xml:space="preserve">entitlements of </w:t>
      </w:r>
      <w:r w:rsidR="00EA737A" w:rsidRPr="005A4A7A">
        <w:rPr>
          <w:rFonts w:ascii="Trebuchet MS" w:hAnsi="Trebuchet MS" w:cs="Arial"/>
          <w:color w:val="000000"/>
          <w:lang w:eastAsia="en-GB"/>
        </w:rPr>
        <w:t xml:space="preserve">patients, service users, </w:t>
      </w:r>
      <w:r w:rsidRPr="005A4A7A">
        <w:rPr>
          <w:rFonts w:ascii="Trebuchet MS" w:hAnsi="Trebuchet MS" w:cs="Arial"/>
          <w:color w:val="000000"/>
          <w:lang w:eastAsia="en-GB"/>
        </w:rPr>
        <w:t>parents, guardians or carers.</w:t>
      </w:r>
    </w:p>
    <w:p w14:paraId="463ACC3A" w14:textId="77777777" w:rsidR="00C75DF1" w:rsidRPr="005A4A7A" w:rsidRDefault="00C75DF1" w:rsidP="00C75DF1">
      <w:pPr>
        <w:textAlignment w:val="baseline"/>
        <w:rPr>
          <w:rFonts w:ascii="Trebuchet MS" w:hAnsi="Trebuchet MS" w:cs="Arial"/>
          <w:color w:val="000000"/>
          <w:lang w:eastAsia="en-GB"/>
        </w:rPr>
      </w:pPr>
    </w:p>
    <w:p w14:paraId="58B9AA0E" w14:textId="77777777" w:rsidR="00C75DF1" w:rsidRPr="005A4A7A" w:rsidRDefault="00C75DF1" w:rsidP="00C75DF1">
      <w:pPr>
        <w:textAlignment w:val="baseline"/>
        <w:rPr>
          <w:rFonts w:ascii="Trebuchet MS" w:hAnsi="Trebuchet MS" w:cs="Arial"/>
          <w:color w:val="000000"/>
          <w:lang w:eastAsia="en-GB"/>
        </w:rPr>
      </w:pPr>
      <w:r w:rsidRPr="005A4A7A">
        <w:rPr>
          <w:rFonts w:ascii="Trebuchet MS" w:hAnsi="Trebuchet MS" w:cs="Arial"/>
          <w:color w:val="000000"/>
          <w:lang w:eastAsia="en-GB"/>
        </w:rPr>
        <w:t xml:space="preserve">If someone has a disability and/or sensory loss, NHS and adult social-care providers </w:t>
      </w:r>
      <w:r w:rsidRPr="005A4A7A">
        <w:rPr>
          <w:rFonts w:ascii="Trebuchet MS" w:hAnsi="Trebuchet MS" w:cs="Arial"/>
          <w:color w:val="000000"/>
          <w:u w:val="single"/>
          <w:lang w:eastAsia="en-GB"/>
        </w:rPr>
        <w:t>must</w:t>
      </w:r>
      <w:r w:rsidRPr="005A4A7A">
        <w:rPr>
          <w:rFonts w:ascii="Trebuchet MS" w:hAnsi="Trebuchet MS" w:cs="Arial"/>
          <w:color w:val="000000"/>
          <w:lang w:eastAsia="en-GB"/>
        </w:rPr>
        <w:t xml:space="preserve"> follow five steps to meet the requirements of the Standard, in order to make sure that they can fully access their services:</w:t>
      </w:r>
    </w:p>
    <w:p w14:paraId="65BDC4E2" w14:textId="77777777" w:rsidR="00C75DF1" w:rsidRPr="005A4A7A" w:rsidRDefault="00C75DF1" w:rsidP="00C75DF1">
      <w:pPr>
        <w:textAlignment w:val="baseline"/>
        <w:rPr>
          <w:rFonts w:ascii="Trebuchet MS" w:hAnsi="Trebuchet MS" w:cs="Arial"/>
          <w:color w:val="000000"/>
          <w:lang w:eastAsia="en-GB"/>
        </w:rPr>
      </w:pPr>
    </w:p>
    <w:p w14:paraId="3C36FE39" w14:textId="67267121" w:rsidR="00C75DF1" w:rsidRPr="005A4A7A" w:rsidRDefault="00C75DF1" w:rsidP="00C75DF1">
      <w:pPr>
        <w:numPr>
          <w:ilvl w:val="0"/>
          <w:numId w:val="3"/>
        </w:numPr>
        <w:rPr>
          <w:rFonts w:ascii="Trebuchet MS" w:eastAsia="Times New Roman" w:hAnsi="Trebuchet MS" w:cs="Arial"/>
          <w:color w:val="000000"/>
          <w:lang w:eastAsia="en-GB"/>
        </w:rPr>
      </w:pPr>
      <w:r w:rsidRPr="005A4A7A">
        <w:rPr>
          <w:rFonts w:ascii="Trebuchet MS" w:eastAsia="Times New Roman" w:hAnsi="Trebuchet MS" w:cs="Arial"/>
          <w:color w:val="000000"/>
          <w:lang w:eastAsia="en-GB"/>
        </w:rPr>
        <w:t xml:space="preserve"> Providers </w:t>
      </w:r>
      <w:r w:rsidRPr="005A4A7A">
        <w:rPr>
          <w:rFonts w:ascii="Trebuchet MS" w:eastAsia="Times New Roman" w:hAnsi="Trebuchet MS" w:cs="Arial"/>
          <w:color w:val="000000"/>
          <w:u w:val="single"/>
          <w:lang w:eastAsia="en-GB"/>
        </w:rPr>
        <w:t>must</w:t>
      </w:r>
      <w:r w:rsidRPr="005A4A7A">
        <w:rPr>
          <w:rFonts w:ascii="Trebuchet MS" w:eastAsia="Times New Roman" w:hAnsi="Trebuchet MS" w:cs="Arial"/>
          <w:color w:val="000000"/>
          <w:lang w:eastAsia="en-GB"/>
        </w:rPr>
        <w:t xml:space="preserve"> ask </w:t>
      </w:r>
      <w:r w:rsidR="00FF412B" w:rsidRPr="005A4A7A">
        <w:rPr>
          <w:rFonts w:ascii="Trebuchet MS" w:eastAsia="Times New Roman" w:hAnsi="Trebuchet MS" w:cs="Arial"/>
          <w:color w:val="000000"/>
          <w:lang w:eastAsia="en-GB"/>
        </w:rPr>
        <w:t>the Deaf person</w:t>
      </w:r>
      <w:r w:rsidRPr="005A4A7A">
        <w:rPr>
          <w:rFonts w:ascii="Trebuchet MS" w:eastAsia="Times New Roman" w:hAnsi="Trebuchet MS" w:cs="Arial"/>
          <w:color w:val="000000"/>
          <w:lang w:eastAsia="en-GB"/>
        </w:rPr>
        <w:t xml:space="preserve"> if </w:t>
      </w:r>
      <w:r w:rsidR="00FF412B" w:rsidRPr="005A4A7A">
        <w:rPr>
          <w:rFonts w:ascii="Trebuchet MS" w:eastAsia="Times New Roman" w:hAnsi="Trebuchet MS" w:cs="Arial"/>
          <w:color w:val="000000"/>
          <w:lang w:eastAsia="en-GB"/>
        </w:rPr>
        <w:t>they</w:t>
      </w:r>
      <w:r w:rsidRPr="005A4A7A">
        <w:rPr>
          <w:rFonts w:ascii="Trebuchet MS" w:eastAsia="Times New Roman" w:hAnsi="Trebuchet MS" w:cs="Arial"/>
          <w:color w:val="000000"/>
          <w:lang w:eastAsia="en-GB"/>
        </w:rPr>
        <w:t xml:space="preserve"> need help to contact them, communicate well or to understand letters or health information. </w:t>
      </w:r>
    </w:p>
    <w:p w14:paraId="47402AED" w14:textId="77777777" w:rsidR="00FF412B" w:rsidRPr="005A4A7A" w:rsidRDefault="00FF412B" w:rsidP="00FF412B">
      <w:pPr>
        <w:ind w:left="720"/>
        <w:rPr>
          <w:rFonts w:ascii="Trebuchet MS" w:eastAsia="Times New Roman" w:hAnsi="Trebuchet MS" w:cs="Arial"/>
          <w:color w:val="000000"/>
          <w:lang w:eastAsia="en-GB"/>
        </w:rPr>
      </w:pPr>
    </w:p>
    <w:p w14:paraId="24C3AEAB" w14:textId="40D6737F" w:rsidR="00C75DF1" w:rsidRPr="005A4A7A" w:rsidRDefault="00C75DF1" w:rsidP="00C75DF1">
      <w:pPr>
        <w:numPr>
          <w:ilvl w:val="0"/>
          <w:numId w:val="3"/>
        </w:numPr>
        <w:rPr>
          <w:rFonts w:ascii="Trebuchet MS" w:eastAsia="Times New Roman" w:hAnsi="Trebuchet MS" w:cs="Arial"/>
          <w:color w:val="000000"/>
          <w:lang w:eastAsia="en-GB"/>
        </w:rPr>
      </w:pPr>
      <w:r w:rsidRPr="005A4A7A">
        <w:rPr>
          <w:rFonts w:ascii="Trebuchet MS" w:eastAsia="Times New Roman" w:hAnsi="Trebuchet MS" w:cs="Arial"/>
          <w:color w:val="000000"/>
          <w:lang w:eastAsia="en-GB"/>
        </w:rPr>
        <w:t xml:space="preserve">They </w:t>
      </w:r>
      <w:r w:rsidRPr="005A4A7A">
        <w:rPr>
          <w:rFonts w:ascii="Trebuchet MS" w:eastAsia="Times New Roman" w:hAnsi="Trebuchet MS" w:cs="Arial"/>
          <w:color w:val="000000"/>
          <w:u w:val="single"/>
          <w:lang w:eastAsia="en-GB"/>
        </w:rPr>
        <w:t>must</w:t>
      </w:r>
      <w:r w:rsidRPr="005A4A7A">
        <w:rPr>
          <w:rFonts w:ascii="Trebuchet MS" w:eastAsia="Times New Roman" w:hAnsi="Trebuchet MS" w:cs="Arial"/>
          <w:color w:val="000000"/>
          <w:lang w:eastAsia="en-GB"/>
        </w:rPr>
        <w:t xml:space="preserve"> record </w:t>
      </w:r>
      <w:r w:rsidR="00FF412B" w:rsidRPr="005A4A7A">
        <w:rPr>
          <w:rFonts w:ascii="Trebuchet MS" w:eastAsia="Times New Roman" w:hAnsi="Trebuchet MS" w:cs="Arial"/>
          <w:color w:val="000000"/>
          <w:lang w:eastAsia="en-GB"/>
        </w:rPr>
        <w:t>their</w:t>
      </w:r>
      <w:r w:rsidRPr="005A4A7A">
        <w:rPr>
          <w:rFonts w:ascii="Trebuchet MS" w:eastAsia="Times New Roman" w:hAnsi="Trebuchet MS" w:cs="Arial"/>
          <w:color w:val="000000"/>
          <w:lang w:eastAsia="en-GB"/>
        </w:rPr>
        <w:t xml:space="preserve"> communication and/or information needs in a standardised way so that they know how to support </w:t>
      </w:r>
      <w:r w:rsidR="00FF412B" w:rsidRPr="005A4A7A">
        <w:rPr>
          <w:rFonts w:ascii="Trebuchet MS" w:eastAsia="Times New Roman" w:hAnsi="Trebuchet MS" w:cs="Arial"/>
          <w:color w:val="000000"/>
          <w:lang w:eastAsia="en-GB"/>
        </w:rPr>
        <w:t>them</w:t>
      </w:r>
      <w:r w:rsidRPr="005A4A7A">
        <w:rPr>
          <w:rFonts w:ascii="Trebuchet MS" w:eastAsia="Times New Roman" w:hAnsi="Trebuchet MS" w:cs="Arial"/>
          <w:color w:val="000000"/>
          <w:lang w:eastAsia="en-GB"/>
        </w:rPr>
        <w:t xml:space="preserve"> without </w:t>
      </w:r>
      <w:r w:rsidR="00FF412B" w:rsidRPr="005A4A7A">
        <w:rPr>
          <w:rFonts w:ascii="Trebuchet MS" w:eastAsia="Times New Roman" w:hAnsi="Trebuchet MS" w:cs="Arial"/>
          <w:color w:val="000000"/>
          <w:lang w:eastAsia="en-GB"/>
        </w:rPr>
        <w:t>the Deaf person</w:t>
      </w:r>
      <w:r w:rsidRPr="005A4A7A">
        <w:rPr>
          <w:rFonts w:ascii="Trebuchet MS" w:eastAsia="Times New Roman" w:hAnsi="Trebuchet MS" w:cs="Arial"/>
          <w:color w:val="000000"/>
          <w:lang w:eastAsia="en-GB"/>
        </w:rPr>
        <w:t xml:space="preserve"> having to request support each time </w:t>
      </w:r>
      <w:r w:rsidR="00FF412B" w:rsidRPr="005A4A7A">
        <w:rPr>
          <w:rFonts w:ascii="Trebuchet MS" w:eastAsia="Times New Roman" w:hAnsi="Trebuchet MS" w:cs="Arial"/>
          <w:color w:val="000000"/>
          <w:lang w:eastAsia="en-GB"/>
        </w:rPr>
        <w:t>they</w:t>
      </w:r>
      <w:r w:rsidRPr="005A4A7A">
        <w:rPr>
          <w:rFonts w:ascii="Trebuchet MS" w:eastAsia="Times New Roman" w:hAnsi="Trebuchet MS" w:cs="Arial"/>
          <w:color w:val="000000"/>
          <w:lang w:eastAsia="en-GB"/>
        </w:rPr>
        <w:t xml:space="preserve"> visit them or receive treatment and/or care. For example, if </w:t>
      </w:r>
      <w:r w:rsidR="00FF412B" w:rsidRPr="005A4A7A">
        <w:rPr>
          <w:rFonts w:ascii="Trebuchet MS" w:eastAsia="Times New Roman" w:hAnsi="Trebuchet MS" w:cs="Arial"/>
          <w:color w:val="000000"/>
          <w:lang w:eastAsia="en-GB"/>
        </w:rPr>
        <w:t>the Deaf person</w:t>
      </w:r>
      <w:r w:rsidRPr="005A4A7A">
        <w:rPr>
          <w:rFonts w:ascii="Trebuchet MS" w:eastAsia="Times New Roman" w:hAnsi="Trebuchet MS" w:cs="Arial"/>
          <w:color w:val="000000"/>
          <w:lang w:eastAsia="en-GB"/>
        </w:rPr>
        <w:t xml:space="preserve"> cannot use the telephone and require</w:t>
      </w:r>
      <w:r w:rsidR="00FF412B" w:rsidRPr="005A4A7A">
        <w:rPr>
          <w:rFonts w:ascii="Trebuchet MS" w:eastAsia="Times New Roman" w:hAnsi="Trebuchet MS" w:cs="Arial"/>
          <w:color w:val="000000"/>
          <w:lang w:eastAsia="en-GB"/>
        </w:rPr>
        <w:t>s instead</w:t>
      </w:r>
      <w:r w:rsidRPr="005A4A7A">
        <w:rPr>
          <w:rFonts w:ascii="Trebuchet MS" w:eastAsia="Times New Roman" w:hAnsi="Trebuchet MS" w:cs="Arial"/>
          <w:color w:val="000000"/>
          <w:lang w:eastAsia="en-GB"/>
        </w:rPr>
        <w:t xml:space="preserve"> an accessible alternative such as email or SMS text.</w:t>
      </w:r>
    </w:p>
    <w:p w14:paraId="48CEEB09" w14:textId="77777777" w:rsidR="00FF412B" w:rsidRPr="005A4A7A" w:rsidRDefault="00FF412B" w:rsidP="00FF412B">
      <w:pPr>
        <w:rPr>
          <w:rFonts w:ascii="Trebuchet MS" w:eastAsia="Times New Roman" w:hAnsi="Trebuchet MS" w:cs="Arial"/>
          <w:color w:val="000000"/>
          <w:lang w:eastAsia="en-GB"/>
        </w:rPr>
      </w:pPr>
    </w:p>
    <w:p w14:paraId="0210A76C" w14:textId="1422BA77" w:rsidR="00C75DF1" w:rsidRPr="005A4A7A" w:rsidRDefault="00C75DF1" w:rsidP="00C75DF1">
      <w:pPr>
        <w:numPr>
          <w:ilvl w:val="0"/>
          <w:numId w:val="3"/>
        </w:numPr>
        <w:rPr>
          <w:rFonts w:ascii="Trebuchet MS" w:eastAsia="Times New Roman" w:hAnsi="Trebuchet MS" w:cs="Arial"/>
          <w:color w:val="000000"/>
          <w:lang w:eastAsia="en-GB"/>
        </w:rPr>
      </w:pPr>
      <w:r w:rsidRPr="005A4A7A">
        <w:rPr>
          <w:rFonts w:ascii="Trebuchet MS" w:eastAsia="Times New Roman" w:hAnsi="Trebuchet MS" w:cs="Arial"/>
          <w:color w:val="000000"/>
          <w:lang w:eastAsia="en-GB"/>
        </w:rPr>
        <w:t xml:space="preserve">They </w:t>
      </w:r>
      <w:r w:rsidRPr="005A4A7A">
        <w:rPr>
          <w:rFonts w:ascii="Trebuchet MS" w:eastAsia="Times New Roman" w:hAnsi="Trebuchet MS" w:cs="Arial"/>
          <w:color w:val="000000"/>
          <w:u w:val="single"/>
          <w:lang w:eastAsia="en-GB"/>
        </w:rPr>
        <w:t>must</w:t>
      </w:r>
      <w:r w:rsidRPr="005A4A7A">
        <w:rPr>
          <w:rFonts w:ascii="Trebuchet MS" w:eastAsia="Times New Roman" w:hAnsi="Trebuchet MS" w:cs="Arial"/>
          <w:color w:val="000000"/>
          <w:lang w:eastAsia="en-GB"/>
        </w:rPr>
        <w:t xml:space="preserve"> ensure </w:t>
      </w:r>
      <w:r w:rsidR="00FF412B" w:rsidRPr="005A4A7A">
        <w:rPr>
          <w:rFonts w:ascii="Trebuchet MS" w:eastAsia="Times New Roman" w:hAnsi="Trebuchet MS" w:cs="Arial"/>
          <w:color w:val="000000"/>
          <w:lang w:eastAsia="en-GB"/>
        </w:rPr>
        <w:t>the Deaf person’s</w:t>
      </w:r>
      <w:r w:rsidRPr="005A4A7A">
        <w:rPr>
          <w:rFonts w:ascii="Trebuchet MS" w:eastAsia="Times New Roman" w:hAnsi="Trebuchet MS" w:cs="Arial"/>
          <w:color w:val="000000"/>
          <w:lang w:eastAsia="en-GB"/>
        </w:rPr>
        <w:t xml:space="preserve"> communication and/or information needs are highly visible or linked to an electronic alert on your care record so they know when to take appropriate action. </w:t>
      </w:r>
      <w:r w:rsidRPr="005A4A7A">
        <w:rPr>
          <w:rFonts w:ascii="Trebuchet MS" w:eastAsia="Times New Roman" w:hAnsi="Trebuchet MS" w:cs="Arial"/>
          <w:color w:val="000000"/>
          <w:u w:val="single"/>
          <w:lang w:eastAsia="en-GB"/>
        </w:rPr>
        <w:t xml:space="preserve">For example, to make sure a British Sign Language (BSL) interpreter is booked ahead of your </w:t>
      </w:r>
      <w:r w:rsidR="00FF412B" w:rsidRPr="005A4A7A">
        <w:rPr>
          <w:rFonts w:ascii="Trebuchet MS" w:eastAsia="Times New Roman" w:hAnsi="Trebuchet MS" w:cs="Arial"/>
          <w:color w:val="000000"/>
          <w:u w:val="single"/>
          <w:lang w:eastAsia="en-GB"/>
        </w:rPr>
        <w:t>appointment</w:t>
      </w:r>
      <w:r w:rsidRPr="005A4A7A">
        <w:rPr>
          <w:rFonts w:ascii="Trebuchet MS" w:eastAsia="Times New Roman" w:hAnsi="Trebuchet MS" w:cs="Arial"/>
          <w:color w:val="000000"/>
          <w:lang w:eastAsia="en-GB"/>
        </w:rPr>
        <w:t>. </w:t>
      </w:r>
    </w:p>
    <w:p w14:paraId="22C610BB" w14:textId="77777777" w:rsidR="00AC6C40" w:rsidRPr="005A4A7A" w:rsidRDefault="00AC6C40" w:rsidP="00AC6C40">
      <w:pPr>
        <w:rPr>
          <w:rFonts w:ascii="Trebuchet MS" w:eastAsia="Times New Roman" w:hAnsi="Trebuchet MS" w:cs="Arial"/>
          <w:color w:val="000000"/>
          <w:lang w:eastAsia="en-GB"/>
        </w:rPr>
      </w:pPr>
    </w:p>
    <w:p w14:paraId="53F390C8" w14:textId="41083052" w:rsidR="00C75DF1" w:rsidRPr="005A4A7A" w:rsidRDefault="00C75DF1" w:rsidP="00C75DF1">
      <w:pPr>
        <w:numPr>
          <w:ilvl w:val="0"/>
          <w:numId w:val="3"/>
        </w:numPr>
        <w:rPr>
          <w:rFonts w:ascii="Trebuchet MS" w:eastAsia="Times New Roman" w:hAnsi="Trebuchet MS" w:cs="Arial"/>
          <w:color w:val="000000"/>
          <w:lang w:eastAsia="en-GB"/>
        </w:rPr>
      </w:pPr>
      <w:r w:rsidRPr="005A4A7A">
        <w:rPr>
          <w:rFonts w:ascii="Trebuchet MS" w:eastAsia="Times New Roman" w:hAnsi="Trebuchet MS" w:cs="Arial"/>
          <w:color w:val="000000"/>
          <w:lang w:eastAsia="en-GB"/>
        </w:rPr>
        <w:t xml:space="preserve">They </w:t>
      </w:r>
      <w:r w:rsidRPr="005A4A7A">
        <w:rPr>
          <w:rFonts w:ascii="Trebuchet MS" w:eastAsia="Times New Roman" w:hAnsi="Trebuchet MS" w:cs="Arial"/>
          <w:color w:val="000000"/>
          <w:u w:val="single"/>
          <w:lang w:eastAsia="en-GB"/>
        </w:rPr>
        <w:t>must</w:t>
      </w:r>
      <w:r w:rsidRPr="005A4A7A">
        <w:rPr>
          <w:rFonts w:ascii="Trebuchet MS" w:eastAsia="Times New Roman" w:hAnsi="Trebuchet MS" w:cs="Arial"/>
          <w:color w:val="000000"/>
          <w:lang w:eastAsia="en-GB"/>
        </w:rPr>
        <w:t xml:space="preserve"> share </w:t>
      </w:r>
      <w:r w:rsidR="008F2B4E" w:rsidRPr="005A4A7A">
        <w:rPr>
          <w:rFonts w:ascii="Trebuchet MS" w:eastAsia="Times New Roman" w:hAnsi="Trebuchet MS" w:cs="Arial"/>
          <w:color w:val="000000"/>
          <w:lang w:eastAsia="en-GB"/>
        </w:rPr>
        <w:t>the Deaf person’s</w:t>
      </w:r>
      <w:r w:rsidRPr="005A4A7A">
        <w:rPr>
          <w:rFonts w:ascii="Trebuchet MS" w:eastAsia="Times New Roman" w:hAnsi="Trebuchet MS" w:cs="Arial"/>
          <w:color w:val="000000"/>
          <w:lang w:eastAsia="en-GB"/>
        </w:rPr>
        <w:t xml:space="preserve"> communication and/or information needs if they refer </w:t>
      </w:r>
      <w:r w:rsidR="008F2B4E" w:rsidRPr="005A4A7A">
        <w:rPr>
          <w:rFonts w:ascii="Trebuchet MS" w:eastAsia="Times New Roman" w:hAnsi="Trebuchet MS" w:cs="Arial"/>
          <w:color w:val="000000"/>
          <w:lang w:eastAsia="en-GB"/>
        </w:rPr>
        <w:t>them</w:t>
      </w:r>
      <w:r w:rsidRPr="005A4A7A">
        <w:rPr>
          <w:rFonts w:ascii="Trebuchet MS" w:eastAsia="Times New Roman" w:hAnsi="Trebuchet MS" w:cs="Arial"/>
          <w:color w:val="000000"/>
          <w:lang w:eastAsia="en-GB"/>
        </w:rPr>
        <w:t xml:space="preserve"> to another service, for example, a hospital specialist.</w:t>
      </w:r>
    </w:p>
    <w:p w14:paraId="6D194BBC" w14:textId="77777777" w:rsidR="008F2B4E" w:rsidRPr="005A4A7A" w:rsidRDefault="008F2B4E" w:rsidP="008F2B4E">
      <w:pPr>
        <w:rPr>
          <w:rFonts w:ascii="Trebuchet MS" w:eastAsia="Times New Roman" w:hAnsi="Trebuchet MS" w:cs="Arial"/>
          <w:color w:val="000000"/>
          <w:lang w:eastAsia="en-GB"/>
        </w:rPr>
      </w:pPr>
    </w:p>
    <w:p w14:paraId="42062B7D" w14:textId="54C3939F" w:rsidR="00C75DF1" w:rsidRPr="005A4A7A" w:rsidRDefault="00C75DF1" w:rsidP="00C75DF1">
      <w:pPr>
        <w:numPr>
          <w:ilvl w:val="0"/>
          <w:numId w:val="3"/>
        </w:numPr>
        <w:rPr>
          <w:rFonts w:ascii="Trebuchet MS" w:eastAsia="Times New Roman" w:hAnsi="Trebuchet MS" w:cs="Arial"/>
          <w:color w:val="000000"/>
          <w:lang w:eastAsia="en-GB"/>
        </w:rPr>
      </w:pPr>
      <w:r w:rsidRPr="005A4A7A">
        <w:rPr>
          <w:rFonts w:ascii="Trebuchet MS" w:eastAsia="Times New Roman" w:hAnsi="Trebuchet MS" w:cs="Arial"/>
          <w:color w:val="000000"/>
          <w:lang w:eastAsia="en-GB"/>
        </w:rPr>
        <w:t xml:space="preserve">They </w:t>
      </w:r>
      <w:r w:rsidRPr="005A4A7A">
        <w:rPr>
          <w:rFonts w:ascii="Trebuchet MS" w:eastAsia="Times New Roman" w:hAnsi="Trebuchet MS" w:cs="Arial"/>
          <w:color w:val="000000"/>
          <w:u w:val="single"/>
          <w:lang w:eastAsia="en-GB"/>
        </w:rPr>
        <w:t>must</w:t>
      </w:r>
      <w:r w:rsidRPr="005A4A7A">
        <w:rPr>
          <w:rFonts w:ascii="Trebuchet MS" w:eastAsia="Times New Roman" w:hAnsi="Trebuchet MS" w:cs="Arial"/>
          <w:color w:val="000000"/>
          <w:lang w:eastAsia="en-GB"/>
        </w:rPr>
        <w:t xml:space="preserve"> ensure one or more accessible contact and/or communication methods are available for you to use, if you need them. For example, SMS text</w:t>
      </w:r>
      <w:r w:rsidR="008F2B4E" w:rsidRPr="005A4A7A">
        <w:rPr>
          <w:rFonts w:ascii="Trebuchet MS" w:eastAsia="Times New Roman" w:hAnsi="Trebuchet MS" w:cs="Arial"/>
          <w:color w:val="000000"/>
          <w:lang w:eastAsia="en-GB"/>
        </w:rPr>
        <w:t xml:space="preserve"> and</w:t>
      </w:r>
      <w:r w:rsidRPr="005A4A7A">
        <w:rPr>
          <w:rFonts w:ascii="Trebuchet MS" w:eastAsia="Times New Roman" w:hAnsi="Trebuchet MS" w:cs="Arial"/>
          <w:color w:val="000000"/>
          <w:lang w:eastAsia="en-GB"/>
        </w:rPr>
        <w:t xml:space="preserve"> </w:t>
      </w:r>
      <w:r w:rsidRPr="005A4A7A">
        <w:rPr>
          <w:rFonts w:ascii="Trebuchet MS" w:eastAsia="Times New Roman" w:hAnsi="Trebuchet MS" w:cs="Arial"/>
          <w:color w:val="000000"/>
          <w:u w:val="single"/>
          <w:lang w:eastAsia="en-GB"/>
        </w:rPr>
        <w:t>access to a BSL interpreter during your appointment</w:t>
      </w:r>
      <w:r w:rsidRPr="005A4A7A">
        <w:rPr>
          <w:rFonts w:ascii="Trebuchet MS" w:eastAsia="Times New Roman" w:hAnsi="Trebuchet MS" w:cs="Arial"/>
          <w:color w:val="000000"/>
          <w:lang w:eastAsia="en-GB"/>
        </w:rPr>
        <w:t>.</w:t>
      </w:r>
    </w:p>
    <w:p w14:paraId="01BF3B4C" w14:textId="77777777" w:rsidR="00C75DF1" w:rsidRPr="005A4A7A" w:rsidRDefault="00C75DF1" w:rsidP="00C75DF1">
      <w:pPr>
        <w:rPr>
          <w:rFonts w:ascii="Trebuchet MS" w:hAnsi="Trebuchet MS"/>
        </w:rPr>
      </w:pPr>
    </w:p>
    <w:p w14:paraId="3C273F1D" w14:textId="77777777" w:rsidR="009D42EE" w:rsidRPr="005A4A7A" w:rsidRDefault="009D42EE" w:rsidP="00C75DF1">
      <w:pPr>
        <w:rPr>
          <w:rFonts w:ascii="Trebuchet MS" w:hAnsi="Trebuchet MS"/>
        </w:rPr>
      </w:pPr>
    </w:p>
    <w:p w14:paraId="7D6E6B44" w14:textId="77777777" w:rsidR="00200EA1" w:rsidRPr="005A4A7A" w:rsidRDefault="00200EA1">
      <w:pPr>
        <w:rPr>
          <w:rFonts w:ascii="Trebuchet MS" w:hAnsi="Trebuchet MS"/>
          <w:b/>
          <w:u w:val="single"/>
        </w:rPr>
      </w:pPr>
      <w:r w:rsidRPr="005A4A7A">
        <w:rPr>
          <w:rFonts w:ascii="Trebuchet MS" w:hAnsi="Trebuchet MS"/>
          <w:b/>
          <w:u w:val="single"/>
        </w:rPr>
        <w:br w:type="page"/>
      </w:r>
    </w:p>
    <w:p w14:paraId="4E58ECA9" w14:textId="2F522551" w:rsidR="009D42EE" w:rsidRPr="005A4A7A" w:rsidRDefault="00CB3E11" w:rsidP="00C75DF1">
      <w:pPr>
        <w:rPr>
          <w:rFonts w:ascii="Trebuchet MS" w:hAnsi="Trebuchet MS"/>
          <w:b/>
          <w:u w:val="single"/>
        </w:rPr>
      </w:pPr>
      <w:r w:rsidRPr="005A4A7A">
        <w:rPr>
          <w:rFonts w:ascii="Trebuchet MS" w:hAnsi="Trebuchet MS"/>
          <w:b/>
          <w:u w:val="single"/>
        </w:rPr>
        <w:lastRenderedPageBreak/>
        <w:t>Requirements</w:t>
      </w:r>
      <w:r w:rsidR="009D42EE" w:rsidRPr="005A4A7A">
        <w:rPr>
          <w:rFonts w:ascii="Trebuchet MS" w:hAnsi="Trebuchet MS"/>
          <w:b/>
          <w:u w:val="single"/>
        </w:rPr>
        <w:t xml:space="preserve"> for </w:t>
      </w:r>
      <w:r w:rsidRPr="005A4A7A">
        <w:rPr>
          <w:rFonts w:ascii="Trebuchet MS" w:hAnsi="Trebuchet MS"/>
          <w:b/>
          <w:u w:val="single"/>
        </w:rPr>
        <w:t xml:space="preserve">interpreters </w:t>
      </w:r>
      <w:r w:rsidR="009D42EE" w:rsidRPr="005A4A7A">
        <w:rPr>
          <w:rFonts w:ascii="Trebuchet MS" w:hAnsi="Trebuchet MS"/>
          <w:b/>
          <w:u w:val="single"/>
        </w:rPr>
        <w:t>booked to provide access in NHS settings:</w:t>
      </w:r>
    </w:p>
    <w:p w14:paraId="63E2C69D" w14:textId="77777777" w:rsidR="009D42EE" w:rsidRPr="005A4A7A" w:rsidRDefault="009D42EE" w:rsidP="00C75DF1">
      <w:pPr>
        <w:rPr>
          <w:rFonts w:ascii="Trebuchet MS" w:hAnsi="Trebuchet MS"/>
          <w:b/>
        </w:rPr>
      </w:pPr>
    </w:p>
    <w:p w14:paraId="205280C4" w14:textId="4FDE20C9" w:rsidR="00EC1D19" w:rsidRPr="005A4A7A" w:rsidRDefault="009D42EE" w:rsidP="00C75DF1">
      <w:pPr>
        <w:rPr>
          <w:rFonts w:ascii="Trebuchet MS" w:hAnsi="Trebuchet MS"/>
        </w:rPr>
      </w:pPr>
      <w:r w:rsidRPr="005A4A7A">
        <w:rPr>
          <w:rFonts w:ascii="Trebuchet MS" w:hAnsi="Trebuchet MS"/>
        </w:rPr>
        <w:t xml:space="preserve">Interpreters should be </w:t>
      </w:r>
      <w:r w:rsidR="00CB3E11" w:rsidRPr="005A4A7A">
        <w:rPr>
          <w:rFonts w:ascii="Trebuchet MS" w:hAnsi="Trebuchet MS"/>
        </w:rPr>
        <w:t xml:space="preserve">both </w:t>
      </w:r>
      <w:r w:rsidRPr="005A4A7A">
        <w:rPr>
          <w:rFonts w:ascii="Trebuchet MS" w:hAnsi="Trebuchet MS"/>
        </w:rPr>
        <w:t>qualified and registered</w:t>
      </w:r>
      <w:r w:rsidR="00CB3E11" w:rsidRPr="005A4A7A">
        <w:rPr>
          <w:rFonts w:ascii="Trebuchet MS" w:hAnsi="Trebuchet MS"/>
        </w:rPr>
        <w:t xml:space="preserve"> with the NRCPD.</w:t>
      </w:r>
    </w:p>
    <w:p w14:paraId="1822B4DA" w14:textId="77777777" w:rsidR="00EC1D19" w:rsidRPr="005A4A7A" w:rsidRDefault="00EC1D19" w:rsidP="00C75DF1">
      <w:pPr>
        <w:rPr>
          <w:rFonts w:ascii="Trebuchet MS" w:hAnsi="Trebuchet MS"/>
        </w:rPr>
      </w:pPr>
    </w:p>
    <w:p w14:paraId="0680CAEB" w14:textId="4126836F" w:rsidR="00EC1D19" w:rsidRPr="005A4A7A" w:rsidRDefault="00CB3E11" w:rsidP="00C75DF1">
      <w:pPr>
        <w:rPr>
          <w:rFonts w:ascii="Trebuchet MS" w:hAnsi="Trebuchet MS"/>
          <w:i/>
        </w:rPr>
      </w:pPr>
      <w:r w:rsidRPr="005A4A7A">
        <w:rPr>
          <w:rFonts w:ascii="Trebuchet MS" w:hAnsi="Trebuchet MS"/>
          <w:i/>
        </w:rPr>
        <w:t>“</w:t>
      </w:r>
      <w:r w:rsidR="00EC1D19" w:rsidRPr="005A4A7A">
        <w:rPr>
          <w:rFonts w:ascii="Trebuchet MS" w:hAnsi="Trebuchet MS"/>
          <w:i/>
        </w:rPr>
        <w:t>Organisations SHOULD ensure that communication professionals working with d/Deaf and deafblind people are registered with the NRCPD.</w:t>
      </w:r>
    </w:p>
    <w:p w14:paraId="15F543EF" w14:textId="77777777" w:rsidR="00EC1D19" w:rsidRPr="005A4A7A" w:rsidRDefault="00EC1D19" w:rsidP="00C75DF1">
      <w:pPr>
        <w:rPr>
          <w:rFonts w:ascii="Trebuchet MS" w:hAnsi="Trebuchet MS"/>
          <w:i/>
        </w:rPr>
      </w:pPr>
    </w:p>
    <w:p w14:paraId="7D3BE1E4" w14:textId="3BF580D1" w:rsidR="00EC1D19" w:rsidRPr="005A4A7A" w:rsidRDefault="00EC1D19" w:rsidP="00C75DF1">
      <w:pPr>
        <w:rPr>
          <w:rFonts w:ascii="Trebuchet MS" w:hAnsi="Trebuchet MS"/>
          <w:i/>
          <w:color w:val="FF0000"/>
        </w:rPr>
      </w:pPr>
      <w:r w:rsidRPr="005A4A7A">
        <w:rPr>
          <w:rFonts w:ascii="Trebuchet MS" w:hAnsi="Trebuchet MS"/>
          <w:i/>
          <w:color w:val="FF0000"/>
        </w:rPr>
        <w:t xml:space="preserve">If it is </w:t>
      </w:r>
      <w:r w:rsidRPr="005A4A7A">
        <w:rPr>
          <w:rFonts w:ascii="Trebuchet MS" w:hAnsi="Trebuchet MS"/>
          <w:i/>
          <w:color w:val="FF0000"/>
          <w:u w:val="single"/>
        </w:rPr>
        <w:t>impossible</w:t>
      </w:r>
      <w:r w:rsidRPr="005A4A7A">
        <w:rPr>
          <w:rFonts w:ascii="Trebuchet MS" w:hAnsi="Trebuchet MS"/>
          <w:i/>
          <w:color w:val="FF0000"/>
        </w:rPr>
        <w:t xml:space="preserve"> to engage an NRCPD Registrant, organisations MUST ensure that </w:t>
      </w:r>
      <w:r w:rsidR="001D00FD" w:rsidRPr="005A4A7A">
        <w:rPr>
          <w:rFonts w:ascii="Trebuchet MS" w:hAnsi="Trebuchet MS"/>
          <w:i/>
          <w:color w:val="FF0000"/>
        </w:rPr>
        <w:t>the person who works</w:t>
      </w:r>
      <w:r w:rsidRPr="005A4A7A">
        <w:rPr>
          <w:rFonts w:ascii="Trebuchet MS" w:hAnsi="Trebuchet MS"/>
          <w:i/>
          <w:color w:val="FF0000"/>
        </w:rPr>
        <w:t xml:space="preserve">: </w:t>
      </w:r>
    </w:p>
    <w:p w14:paraId="545BACA0" w14:textId="77777777" w:rsidR="001D00FD" w:rsidRPr="005A4A7A" w:rsidRDefault="001D00FD" w:rsidP="00C75DF1">
      <w:pPr>
        <w:rPr>
          <w:rFonts w:ascii="Trebuchet MS" w:hAnsi="Trebuchet MS"/>
          <w:i/>
          <w:color w:val="FF0000"/>
        </w:rPr>
      </w:pPr>
    </w:p>
    <w:p w14:paraId="7D55DF43" w14:textId="77777777" w:rsidR="00EC1D19" w:rsidRPr="005A4A7A" w:rsidRDefault="00EC1D19" w:rsidP="00C75DF1">
      <w:pPr>
        <w:pStyle w:val="ListParagraph"/>
        <w:numPr>
          <w:ilvl w:val="0"/>
          <w:numId w:val="1"/>
        </w:numPr>
        <w:ind w:left="720"/>
        <w:rPr>
          <w:rFonts w:ascii="Trebuchet MS" w:hAnsi="Trebuchet MS"/>
          <w:i/>
          <w:color w:val="FF0000"/>
        </w:rPr>
      </w:pPr>
      <w:r w:rsidRPr="005A4A7A">
        <w:rPr>
          <w:rFonts w:ascii="Trebuchet MS" w:hAnsi="Trebuchet MS"/>
          <w:i/>
          <w:color w:val="FF0000"/>
        </w:rPr>
        <w:t xml:space="preserve">hold relevant interpreting qualifications </w:t>
      </w:r>
      <w:r w:rsidRPr="005A4A7A">
        <w:rPr>
          <w:rFonts w:ascii="Trebuchet MS" w:hAnsi="Trebuchet MS"/>
          <w:i/>
          <w:color w:val="FF0000"/>
          <w:u w:val="single"/>
        </w:rPr>
        <w:t>and</w:t>
      </w:r>
      <w:r w:rsidRPr="005A4A7A">
        <w:rPr>
          <w:rFonts w:ascii="Trebuchet MS" w:hAnsi="Trebuchet MS"/>
          <w:i/>
          <w:color w:val="FF0000"/>
        </w:rPr>
        <w:t>,</w:t>
      </w:r>
    </w:p>
    <w:p w14:paraId="6262FBDB" w14:textId="77777777" w:rsidR="00EC1D19" w:rsidRPr="005A4A7A" w:rsidRDefault="00EC1D19" w:rsidP="00C75DF1">
      <w:pPr>
        <w:pStyle w:val="ListParagraph"/>
        <w:numPr>
          <w:ilvl w:val="0"/>
          <w:numId w:val="1"/>
        </w:numPr>
        <w:ind w:left="720"/>
        <w:rPr>
          <w:rFonts w:ascii="Trebuchet MS" w:hAnsi="Trebuchet MS"/>
          <w:i/>
          <w:color w:val="FF0000"/>
        </w:rPr>
      </w:pPr>
      <w:r w:rsidRPr="005A4A7A">
        <w:rPr>
          <w:rFonts w:ascii="Trebuchet MS" w:hAnsi="Trebuchet MS"/>
          <w:i/>
          <w:color w:val="FF0000"/>
        </w:rPr>
        <w:t xml:space="preserve">have achieved BSL level 6 or an honours degree in their second language, in line with NRCPD registration requirements, </w:t>
      </w:r>
      <w:r w:rsidRPr="005A4A7A">
        <w:rPr>
          <w:rFonts w:ascii="Trebuchet MS" w:hAnsi="Trebuchet MS"/>
          <w:i/>
          <w:color w:val="FF0000"/>
          <w:u w:val="single"/>
        </w:rPr>
        <w:t>and</w:t>
      </w:r>
    </w:p>
    <w:p w14:paraId="0A64FDC4" w14:textId="77777777" w:rsidR="00EC1D19" w:rsidRPr="005A4A7A" w:rsidRDefault="00EC1D19" w:rsidP="00C75DF1">
      <w:pPr>
        <w:pStyle w:val="ListParagraph"/>
        <w:numPr>
          <w:ilvl w:val="0"/>
          <w:numId w:val="1"/>
        </w:numPr>
        <w:ind w:left="720"/>
        <w:rPr>
          <w:rFonts w:ascii="Trebuchet MS" w:hAnsi="Trebuchet MS"/>
          <w:i/>
          <w:color w:val="FF0000"/>
        </w:rPr>
      </w:pPr>
      <w:r w:rsidRPr="005A4A7A">
        <w:rPr>
          <w:rFonts w:ascii="Trebuchet MS" w:hAnsi="Trebuchet MS"/>
          <w:i/>
          <w:color w:val="FF0000"/>
        </w:rPr>
        <w:t xml:space="preserve">have signed up to a relevant professional code of conduct, </w:t>
      </w:r>
      <w:r w:rsidRPr="005A4A7A">
        <w:rPr>
          <w:rFonts w:ascii="Trebuchet MS" w:hAnsi="Trebuchet MS"/>
          <w:i/>
          <w:color w:val="FF0000"/>
          <w:u w:val="single"/>
        </w:rPr>
        <w:t>and</w:t>
      </w:r>
      <w:r w:rsidRPr="005A4A7A">
        <w:rPr>
          <w:rFonts w:ascii="Trebuchet MS" w:hAnsi="Trebuchet MS"/>
          <w:i/>
          <w:color w:val="FF0000"/>
        </w:rPr>
        <w:t xml:space="preserve"> </w:t>
      </w:r>
    </w:p>
    <w:p w14:paraId="5F680FAF" w14:textId="2364D079" w:rsidR="00EC1D19" w:rsidRPr="005A4A7A" w:rsidRDefault="00EC1D19" w:rsidP="00C75DF1">
      <w:pPr>
        <w:pStyle w:val="ListParagraph"/>
        <w:numPr>
          <w:ilvl w:val="0"/>
          <w:numId w:val="1"/>
        </w:numPr>
        <w:ind w:left="720"/>
        <w:rPr>
          <w:rFonts w:ascii="Trebuchet MS" w:hAnsi="Trebuchet MS"/>
          <w:i/>
          <w:color w:val="FF0000"/>
        </w:rPr>
      </w:pPr>
      <w:r w:rsidRPr="005A4A7A">
        <w:rPr>
          <w:rFonts w:ascii="Trebuchet MS" w:hAnsi="Trebuchet MS"/>
          <w:i/>
          <w:color w:val="FF0000"/>
        </w:rPr>
        <w:t>have (DBS) clearance.</w:t>
      </w:r>
      <w:r w:rsidR="00CB3E11" w:rsidRPr="005A4A7A">
        <w:rPr>
          <w:rFonts w:ascii="Trebuchet MS" w:eastAsia="MS Mincho" w:hAnsi="Trebuchet MS" w:cs="MS Mincho"/>
          <w:i/>
          <w:color w:val="FF0000"/>
        </w:rPr>
        <w:t>”</w:t>
      </w:r>
    </w:p>
    <w:p w14:paraId="0F7E56A5" w14:textId="77777777" w:rsidR="001D00FD" w:rsidRPr="005A4A7A" w:rsidRDefault="001D00FD" w:rsidP="00C75DF1">
      <w:pPr>
        <w:rPr>
          <w:rFonts w:ascii="Trebuchet MS" w:hAnsi="Trebuchet MS"/>
          <w:i/>
        </w:rPr>
      </w:pPr>
    </w:p>
    <w:p w14:paraId="6D9E79D0" w14:textId="6807390D" w:rsidR="00CB3E11" w:rsidRPr="005A4A7A" w:rsidRDefault="00EF634F" w:rsidP="00C75DF1">
      <w:pPr>
        <w:rPr>
          <w:rFonts w:ascii="Trebuchet MS" w:hAnsi="Trebuchet MS"/>
        </w:rPr>
      </w:pPr>
      <w:r w:rsidRPr="005A4A7A">
        <w:rPr>
          <w:rFonts w:ascii="Trebuchet MS" w:hAnsi="Trebuchet MS"/>
        </w:rPr>
        <w:t xml:space="preserve">Note the requirements if providers don’t supply </w:t>
      </w:r>
      <w:r w:rsidR="00A83CA6" w:rsidRPr="005A4A7A">
        <w:rPr>
          <w:rFonts w:ascii="Trebuchet MS" w:hAnsi="Trebuchet MS"/>
        </w:rPr>
        <w:t>people who are NRCPD registrants!</w:t>
      </w:r>
      <w:r w:rsidRPr="005A4A7A">
        <w:rPr>
          <w:rFonts w:ascii="Trebuchet MS" w:hAnsi="Trebuchet MS"/>
        </w:rPr>
        <w:t xml:space="preserve"> </w:t>
      </w:r>
    </w:p>
    <w:p w14:paraId="68BDD20D" w14:textId="77777777" w:rsidR="00EF634F" w:rsidRPr="005A4A7A" w:rsidRDefault="00EF634F" w:rsidP="00C75DF1">
      <w:pPr>
        <w:rPr>
          <w:rFonts w:ascii="Trebuchet MS" w:hAnsi="Trebuchet MS"/>
          <w:i/>
        </w:rPr>
      </w:pPr>
    </w:p>
    <w:p w14:paraId="7824877A" w14:textId="77777777" w:rsidR="00A83CA6" w:rsidRPr="005A4A7A" w:rsidRDefault="00A83CA6" w:rsidP="00C75DF1">
      <w:pPr>
        <w:rPr>
          <w:rFonts w:ascii="Trebuchet MS" w:hAnsi="Trebuchet MS"/>
          <w:i/>
        </w:rPr>
      </w:pPr>
    </w:p>
    <w:p w14:paraId="3FEFF135" w14:textId="2A33A6B3" w:rsidR="00E50E3A" w:rsidRPr="005A4A7A" w:rsidRDefault="00E50E3A" w:rsidP="00C75DF1">
      <w:pPr>
        <w:rPr>
          <w:rFonts w:ascii="Trebuchet MS" w:hAnsi="Trebuchet MS"/>
          <w:b/>
          <w:u w:val="single"/>
        </w:rPr>
      </w:pPr>
      <w:r w:rsidRPr="005A4A7A">
        <w:rPr>
          <w:rFonts w:ascii="Trebuchet MS" w:hAnsi="Trebuchet MS"/>
          <w:b/>
          <w:u w:val="single"/>
        </w:rPr>
        <w:t>Extracts from the guidance if need to be quoted:</w:t>
      </w:r>
    </w:p>
    <w:p w14:paraId="73054DFA" w14:textId="77777777" w:rsidR="00E50E3A" w:rsidRPr="005A4A7A" w:rsidRDefault="00E50E3A" w:rsidP="00C75DF1">
      <w:pPr>
        <w:rPr>
          <w:rFonts w:ascii="Trebuchet MS" w:hAnsi="Trebuchet MS"/>
          <w:i/>
        </w:rPr>
      </w:pPr>
    </w:p>
    <w:p w14:paraId="1A8EE896" w14:textId="5B3E50D2" w:rsidR="00E50E3A" w:rsidRPr="005A4A7A" w:rsidRDefault="00F40A3C" w:rsidP="00E50E3A">
      <w:pPr>
        <w:rPr>
          <w:rFonts w:ascii="Trebuchet MS" w:hAnsi="Trebuchet MS"/>
          <w:b/>
          <w:i/>
        </w:rPr>
      </w:pPr>
      <w:bookmarkStart w:id="0" w:name="OLE_LINK1"/>
      <w:bookmarkStart w:id="1" w:name="OLE_LINK2"/>
      <w:r w:rsidRPr="005A4A7A">
        <w:rPr>
          <w:rFonts w:ascii="Trebuchet MS" w:hAnsi="Trebuchet MS"/>
          <w:b/>
          <w:i/>
        </w:rPr>
        <w:t>“</w:t>
      </w:r>
      <w:r w:rsidR="00E50E3A" w:rsidRPr="005A4A7A">
        <w:rPr>
          <w:rFonts w:ascii="Trebuchet MS" w:hAnsi="Trebuchet MS"/>
          <w:b/>
          <w:i/>
        </w:rPr>
        <w:t>Ongoing compliance with the Standard: Identification and Recording of Needs:</w:t>
      </w:r>
    </w:p>
    <w:bookmarkEnd w:id="0"/>
    <w:bookmarkEnd w:id="1"/>
    <w:p w14:paraId="777D87DF" w14:textId="77777777" w:rsidR="00E50E3A" w:rsidRPr="005A4A7A" w:rsidRDefault="00E50E3A" w:rsidP="00E50E3A">
      <w:pPr>
        <w:rPr>
          <w:rFonts w:ascii="Trebuchet MS" w:hAnsi="Trebuchet MS"/>
          <w:i/>
        </w:rPr>
      </w:pPr>
      <w:r w:rsidRPr="005A4A7A">
        <w:rPr>
          <w:rFonts w:ascii="Trebuchet MS" w:hAnsi="Trebuchet MS"/>
          <w:i/>
        </w:rPr>
        <w:t>12. Professionals MUST identify and record the information and/or communication needs of their patients and service users - and where appropriate their carers or parents - where such needs relate to or are caused by a disability, impairment or sensory loss…</w:t>
      </w:r>
    </w:p>
    <w:p w14:paraId="25D27DDC" w14:textId="77777777" w:rsidR="00E50E3A" w:rsidRPr="005A4A7A" w:rsidRDefault="00E50E3A" w:rsidP="00E50E3A">
      <w:pPr>
        <w:rPr>
          <w:rFonts w:ascii="Trebuchet MS" w:hAnsi="Trebuchet MS"/>
          <w:i/>
        </w:rPr>
      </w:pPr>
    </w:p>
    <w:p w14:paraId="1733208A" w14:textId="77777777" w:rsidR="00E50E3A" w:rsidRPr="005A4A7A" w:rsidRDefault="00E50E3A" w:rsidP="00E50E3A">
      <w:pPr>
        <w:rPr>
          <w:rFonts w:ascii="Trebuchet MS" w:hAnsi="Trebuchet MS"/>
          <w:b/>
          <w:i/>
        </w:rPr>
      </w:pPr>
      <w:r w:rsidRPr="005A4A7A">
        <w:rPr>
          <w:rFonts w:ascii="Trebuchet MS" w:hAnsi="Trebuchet MS"/>
          <w:b/>
          <w:i/>
        </w:rPr>
        <w:t>Ongoing compliance with the Standard: Meeting of Individuals’ Needs:</w:t>
      </w:r>
    </w:p>
    <w:p w14:paraId="1F7409C7" w14:textId="77777777" w:rsidR="00E50E3A" w:rsidRPr="005A4A7A" w:rsidRDefault="00E50E3A" w:rsidP="00E50E3A">
      <w:pPr>
        <w:rPr>
          <w:rFonts w:ascii="Trebuchet MS" w:hAnsi="Trebuchet MS"/>
          <w:i/>
        </w:rPr>
      </w:pPr>
      <w:r w:rsidRPr="005A4A7A">
        <w:rPr>
          <w:rFonts w:ascii="Trebuchet MS" w:hAnsi="Trebuchet MS"/>
          <w:i/>
        </w:rPr>
        <w:t>26. Organisations MUST ensure that patients, service users, carers and parents with information and/or communication needs related to or caused by a disability, impairment or sensory loss have these needs met.</w:t>
      </w:r>
    </w:p>
    <w:p w14:paraId="41A7E13F" w14:textId="77777777" w:rsidR="00E50E3A" w:rsidRPr="005A4A7A" w:rsidRDefault="00E50E3A" w:rsidP="00E50E3A">
      <w:pPr>
        <w:rPr>
          <w:rFonts w:ascii="Trebuchet MS" w:hAnsi="Trebuchet MS"/>
          <w:i/>
        </w:rPr>
      </w:pPr>
    </w:p>
    <w:p w14:paraId="60791270" w14:textId="77777777" w:rsidR="00E50E3A" w:rsidRPr="005A4A7A" w:rsidRDefault="00E50E3A" w:rsidP="00E50E3A">
      <w:pPr>
        <w:rPr>
          <w:rFonts w:ascii="Trebuchet MS" w:hAnsi="Trebuchet MS"/>
          <w:i/>
        </w:rPr>
      </w:pPr>
      <w:r w:rsidRPr="005A4A7A">
        <w:rPr>
          <w:rFonts w:ascii="Trebuchet MS" w:hAnsi="Trebuchet MS"/>
          <w:i/>
        </w:rPr>
        <w:t>29. Organisations MUST ensure that patients, service users, carers and parents are provided with appropriate communication support.</w:t>
      </w:r>
    </w:p>
    <w:p w14:paraId="1FC549C0" w14:textId="77777777" w:rsidR="00E50E3A" w:rsidRPr="005A4A7A" w:rsidRDefault="00E50E3A" w:rsidP="00E50E3A">
      <w:pPr>
        <w:rPr>
          <w:rFonts w:ascii="Trebuchet MS" w:hAnsi="Trebuchet MS"/>
          <w:i/>
        </w:rPr>
      </w:pPr>
    </w:p>
    <w:p w14:paraId="6EAB1646" w14:textId="77777777" w:rsidR="00E50E3A" w:rsidRPr="005A4A7A" w:rsidRDefault="00E50E3A" w:rsidP="00E50E3A">
      <w:pPr>
        <w:rPr>
          <w:rFonts w:ascii="Trebuchet MS" w:hAnsi="Trebuchet MS"/>
          <w:i/>
        </w:rPr>
      </w:pPr>
      <w:r w:rsidRPr="005A4A7A">
        <w:rPr>
          <w:rFonts w:ascii="Trebuchet MS" w:hAnsi="Trebuchet MS"/>
          <w:i/>
        </w:rPr>
        <w:t>30. Organisations MUST take steps to ensure that communication support, professional communication support and information in alternative formats can be provided promptly and without unreasonable delay.</w:t>
      </w:r>
    </w:p>
    <w:p w14:paraId="34827F3B" w14:textId="77777777" w:rsidR="00E50E3A" w:rsidRPr="005A4A7A" w:rsidRDefault="00E50E3A" w:rsidP="00E50E3A">
      <w:pPr>
        <w:rPr>
          <w:rFonts w:ascii="Trebuchet MS" w:hAnsi="Trebuchet MS"/>
          <w:i/>
        </w:rPr>
      </w:pPr>
    </w:p>
    <w:p w14:paraId="0D57C165" w14:textId="77777777" w:rsidR="00E50E3A" w:rsidRPr="005A4A7A" w:rsidRDefault="00E50E3A" w:rsidP="00E50E3A">
      <w:pPr>
        <w:rPr>
          <w:rFonts w:ascii="Trebuchet MS" w:hAnsi="Trebuchet MS"/>
          <w:i/>
        </w:rPr>
      </w:pPr>
      <w:r w:rsidRPr="005A4A7A">
        <w:rPr>
          <w:rFonts w:ascii="Trebuchet MS" w:hAnsi="Trebuchet MS"/>
          <w:i/>
        </w:rPr>
        <w:t>31. Organisations MUST ensure that communication professionals (including British Sign Language Interpreters and deafblind manual interpreters) used in health and social care settings have:</w:t>
      </w:r>
    </w:p>
    <w:p w14:paraId="7AA2F3B0" w14:textId="77777777" w:rsidR="00E50E3A" w:rsidRPr="005A4A7A" w:rsidRDefault="00E50E3A" w:rsidP="00E50E3A">
      <w:pPr>
        <w:pStyle w:val="ListParagraph"/>
        <w:numPr>
          <w:ilvl w:val="0"/>
          <w:numId w:val="5"/>
        </w:numPr>
        <w:rPr>
          <w:rFonts w:ascii="Trebuchet MS" w:hAnsi="Trebuchet MS"/>
          <w:i/>
        </w:rPr>
      </w:pPr>
      <w:r w:rsidRPr="005A4A7A">
        <w:rPr>
          <w:rFonts w:ascii="Trebuchet MS" w:hAnsi="Trebuchet MS"/>
          <w:i/>
        </w:rPr>
        <w:t>Appropriate qualifications; AND</w:t>
      </w:r>
    </w:p>
    <w:p w14:paraId="586BA963" w14:textId="77777777" w:rsidR="00E50E3A" w:rsidRPr="005A4A7A" w:rsidRDefault="00E50E3A" w:rsidP="00E50E3A">
      <w:pPr>
        <w:pStyle w:val="ListParagraph"/>
        <w:numPr>
          <w:ilvl w:val="0"/>
          <w:numId w:val="5"/>
        </w:numPr>
        <w:rPr>
          <w:rFonts w:ascii="Trebuchet MS" w:hAnsi="Trebuchet MS"/>
          <w:i/>
        </w:rPr>
      </w:pPr>
      <w:r w:rsidRPr="005A4A7A">
        <w:rPr>
          <w:rFonts w:ascii="Trebuchet MS" w:hAnsi="Trebuchet MS"/>
          <w:i/>
        </w:rPr>
        <w:t>Disclosure and Barring Service (DBS) clearance; AND</w:t>
      </w:r>
    </w:p>
    <w:p w14:paraId="354E1DF2" w14:textId="2A56D1A8" w:rsidR="00E50E3A" w:rsidRPr="005A4A7A" w:rsidRDefault="00E50E3A" w:rsidP="00E50E3A">
      <w:pPr>
        <w:pStyle w:val="ListParagraph"/>
        <w:numPr>
          <w:ilvl w:val="0"/>
          <w:numId w:val="5"/>
        </w:numPr>
        <w:rPr>
          <w:rFonts w:ascii="Trebuchet MS" w:hAnsi="Trebuchet MS"/>
          <w:i/>
        </w:rPr>
      </w:pPr>
      <w:r w:rsidRPr="005A4A7A">
        <w:rPr>
          <w:rFonts w:ascii="Trebuchet MS" w:hAnsi="Trebuchet MS"/>
          <w:i/>
        </w:rPr>
        <w:t>Signed up to a relevant professional code of conduct.</w:t>
      </w:r>
      <w:r w:rsidR="00F40A3C" w:rsidRPr="005A4A7A">
        <w:rPr>
          <w:rFonts w:ascii="Trebuchet MS" w:hAnsi="Trebuchet MS"/>
          <w:i/>
        </w:rPr>
        <w:t>”</w:t>
      </w:r>
    </w:p>
    <w:p w14:paraId="06B1E1AA" w14:textId="77777777" w:rsidR="00E50E3A" w:rsidRPr="005A4A7A" w:rsidRDefault="00E50E3A" w:rsidP="00C75DF1">
      <w:pPr>
        <w:rPr>
          <w:rFonts w:ascii="Trebuchet MS" w:hAnsi="Trebuchet MS"/>
          <w:i/>
        </w:rPr>
      </w:pPr>
    </w:p>
    <w:p w14:paraId="712AFCF7" w14:textId="77777777" w:rsidR="00E50E3A" w:rsidRPr="005A4A7A" w:rsidRDefault="00E50E3A" w:rsidP="00C75DF1">
      <w:pPr>
        <w:rPr>
          <w:rFonts w:ascii="Trebuchet MS" w:hAnsi="Trebuchet MS"/>
          <w:i/>
        </w:rPr>
      </w:pPr>
    </w:p>
    <w:p w14:paraId="3255B779" w14:textId="77777777" w:rsidR="00F40A3C" w:rsidRPr="005A4A7A" w:rsidRDefault="00F40A3C">
      <w:pPr>
        <w:rPr>
          <w:rFonts w:ascii="Trebuchet MS" w:hAnsi="Trebuchet MS" w:cs="Arial"/>
          <w:b/>
          <w:bCs/>
          <w:color w:val="000000"/>
          <w:sz w:val="23"/>
          <w:szCs w:val="23"/>
          <w:u w:val="single"/>
          <w:lang w:val="en-US"/>
        </w:rPr>
      </w:pPr>
      <w:r w:rsidRPr="005A4A7A">
        <w:rPr>
          <w:rFonts w:ascii="Trebuchet MS" w:hAnsi="Trebuchet MS"/>
          <w:b/>
          <w:bCs/>
          <w:sz w:val="23"/>
          <w:szCs w:val="23"/>
          <w:u w:val="single"/>
        </w:rPr>
        <w:br w:type="page"/>
      </w:r>
    </w:p>
    <w:p w14:paraId="17D68220" w14:textId="2BA9F62C" w:rsidR="00F40A3C" w:rsidRPr="005A4A7A" w:rsidRDefault="00F40A3C" w:rsidP="00F40A3C">
      <w:pPr>
        <w:pStyle w:val="Default"/>
        <w:rPr>
          <w:rFonts w:ascii="Trebuchet MS" w:hAnsi="Trebuchet MS"/>
          <w:b/>
          <w:bCs/>
          <w:sz w:val="23"/>
          <w:szCs w:val="23"/>
          <w:u w:val="single"/>
        </w:rPr>
      </w:pPr>
      <w:r w:rsidRPr="005A4A7A">
        <w:rPr>
          <w:rFonts w:ascii="Trebuchet MS" w:hAnsi="Trebuchet MS"/>
          <w:b/>
          <w:bCs/>
          <w:sz w:val="23"/>
          <w:szCs w:val="23"/>
          <w:u w:val="single"/>
        </w:rPr>
        <w:lastRenderedPageBreak/>
        <w:t>Continuity of and preference for interpreters:</w:t>
      </w:r>
    </w:p>
    <w:p w14:paraId="1B4AD56D" w14:textId="77777777" w:rsidR="00F40A3C" w:rsidRPr="005A4A7A" w:rsidRDefault="00F40A3C" w:rsidP="00F40A3C">
      <w:pPr>
        <w:pStyle w:val="Default"/>
        <w:rPr>
          <w:rFonts w:ascii="Trebuchet MS" w:hAnsi="Trebuchet MS"/>
          <w:b/>
          <w:bCs/>
          <w:sz w:val="23"/>
          <w:szCs w:val="23"/>
        </w:rPr>
      </w:pPr>
    </w:p>
    <w:p w14:paraId="20EA7B3C" w14:textId="77777777" w:rsidR="00F40A3C" w:rsidRPr="005A4A7A" w:rsidRDefault="00F40A3C" w:rsidP="00F40A3C">
      <w:pPr>
        <w:autoSpaceDE w:val="0"/>
        <w:autoSpaceDN w:val="0"/>
        <w:adjustRightInd w:val="0"/>
        <w:rPr>
          <w:rFonts w:ascii="Trebuchet MS" w:hAnsi="Trebuchet MS" w:cs="AppleSystemUIFont"/>
          <w:color w:val="353535"/>
          <w:lang w:val="en-US"/>
        </w:rPr>
      </w:pPr>
      <w:r w:rsidRPr="005A4A7A">
        <w:rPr>
          <w:rFonts w:ascii="Trebuchet MS" w:hAnsi="Trebuchet MS" w:cs="AppleSystemUIFontBold"/>
          <w:b/>
          <w:bCs/>
          <w:color w:val="353535"/>
          <w:lang w:val="en-US"/>
        </w:rPr>
        <w:t>11.4.4.4 Requests for / use of particular professionals (from the NHS AIS Implementation Guide)</w:t>
      </w:r>
    </w:p>
    <w:p w14:paraId="5E866EF5" w14:textId="77777777" w:rsidR="00F40A3C" w:rsidRPr="005A4A7A" w:rsidRDefault="00F40A3C" w:rsidP="00F40A3C">
      <w:pPr>
        <w:autoSpaceDE w:val="0"/>
        <w:autoSpaceDN w:val="0"/>
        <w:adjustRightInd w:val="0"/>
        <w:rPr>
          <w:rFonts w:ascii="Trebuchet MS" w:hAnsi="Trebuchet MS"/>
          <w:i/>
        </w:rPr>
      </w:pPr>
    </w:p>
    <w:p w14:paraId="665B95C0" w14:textId="77777777" w:rsidR="00F40A3C" w:rsidRPr="005A4A7A" w:rsidRDefault="00F40A3C" w:rsidP="00F40A3C">
      <w:pPr>
        <w:autoSpaceDE w:val="0"/>
        <w:autoSpaceDN w:val="0"/>
        <w:adjustRightInd w:val="0"/>
        <w:rPr>
          <w:rFonts w:ascii="Trebuchet MS" w:hAnsi="Trebuchet MS"/>
          <w:i/>
        </w:rPr>
      </w:pPr>
      <w:r w:rsidRPr="005A4A7A">
        <w:rPr>
          <w:rFonts w:ascii="Trebuchet MS" w:hAnsi="Trebuchet MS"/>
          <w:i/>
        </w:rPr>
        <w:t>“</w:t>
      </w:r>
      <w:r w:rsidRPr="005A4A7A">
        <w:rPr>
          <w:rFonts w:ascii="Trebuchet MS" w:hAnsi="Trebuchet MS"/>
          <w:i/>
          <w:color w:val="FF0000"/>
        </w:rPr>
        <w:t>Wherever possible</w:t>
      </w:r>
      <w:r w:rsidRPr="005A4A7A">
        <w:rPr>
          <w:rFonts w:ascii="Trebuchet MS" w:hAnsi="Trebuchet MS"/>
          <w:i/>
        </w:rPr>
        <w:t xml:space="preserve">, requests from individuals for a </w:t>
      </w:r>
      <w:r w:rsidRPr="005A4A7A">
        <w:rPr>
          <w:rFonts w:ascii="Trebuchet MS" w:hAnsi="Trebuchet MS"/>
          <w:i/>
          <w:color w:val="FF0000"/>
        </w:rPr>
        <w:t xml:space="preserve">male or female </w:t>
      </w:r>
      <w:r w:rsidRPr="005A4A7A">
        <w:rPr>
          <w:rFonts w:ascii="Trebuchet MS" w:hAnsi="Trebuchet MS"/>
          <w:i/>
        </w:rPr>
        <w:t xml:space="preserve">communication professional, for a </w:t>
      </w:r>
      <w:r w:rsidRPr="005A4A7A">
        <w:rPr>
          <w:rFonts w:ascii="Trebuchet MS" w:hAnsi="Trebuchet MS"/>
          <w:i/>
          <w:color w:val="FF0000"/>
        </w:rPr>
        <w:t xml:space="preserve">particular professional </w:t>
      </w:r>
      <w:r w:rsidRPr="005A4A7A">
        <w:rPr>
          <w:rFonts w:ascii="Trebuchet MS" w:hAnsi="Trebuchet MS"/>
          <w:i/>
        </w:rPr>
        <w:t xml:space="preserve">and / or for </w:t>
      </w:r>
      <w:r w:rsidRPr="005A4A7A">
        <w:rPr>
          <w:rFonts w:ascii="Trebuchet MS" w:hAnsi="Trebuchet MS"/>
          <w:i/>
          <w:color w:val="FF0000"/>
        </w:rPr>
        <w:t>the same professional to provide support to an individual during a course of treatment</w:t>
      </w:r>
      <w:r w:rsidRPr="005A4A7A">
        <w:rPr>
          <w:rFonts w:ascii="Trebuchet MS" w:hAnsi="Trebuchet MS"/>
          <w:i/>
        </w:rPr>
        <w:t xml:space="preserve">, </w:t>
      </w:r>
      <w:r w:rsidRPr="005A4A7A">
        <w:rPr>
          <w:rFonts w:ascii="Trebuchet MS" w:hAnsi="Trebuchet MS"/>
          <w:i/>
          <w:color w:val="FF0000"/>
        </w:rPr>
        <w:t>SHOULD be met</w:t>
      </w:r>
      <w:r w:rsidRPr="005A4A7A">
        <w:rPr>
          <w:rFonts w:ascii="Trebuchet MS" w:hAnsi="Trebuchet MS"/>
          <w:i/>
        </w:rPr>
        <w:t xml:space="preserve">. This will support continuity of care and is likely to improve the experience of the patient, service user, carer or parent. </w:t>
      </w:r>
    </w:p>
    <w:p w14:paraId="628CE467" w14:textId="77777777" w:rsidR="00F40A3C" w:rsidRPr="005A4A7A" w:rsidRDefault="00F40A3C" w:rsidP="00F40A3C">
      <w:pPr>
        <w:autoSpaceDE w:val="0"/>
        <w:autoSpaceDN w:val="0"/>
        <w:adjustRightInd w:val="0"/>
        <w:rPr>
          <w:rFonts w:ascii="Trebuchet MS" w:hAnsi="Trebuchet MS"/>
          <w:i/>
        </w:rPr>
      </w:pPr>
    </w:p>
    <w:p w14:paraId="1A680211" w14:textId="77777777" w:rsidR="00484F5D" w:rsidRPr="005A4A7A" w:rsidRDefault="00F40A3C" w:rsidP="00F40A3C">
      <w:pPr>
        <w:pStyle w:val="Default"/>
        <w:rPr>
          <w:rFonts w:ascii="Trebuchet MS" w:hAnsi="Trebuchet MS" w:cstheme="minorBidi"/>
          <w:i/>
          <w:color w:val="auto"/>
          <w:lang w:val="en-GB"/>
        </w:rPr>
      </w:pPr>
      <w:r w:rsidRPr="005A4A7A">
        <w:rPr>
          <w:rFonts w:ascii="Trebuchet MS" w:hAnsi="Trebuchet MS" w:cstheme="minorBidi"/>
          <w:i/>
          <w:color w:val="FF0000"/>
          <w:lang w:val="en-GB"/>
        </w:rPr>
        <w:t xml:space="preserve">Good practice </w:t>
      </w:r>
      <w:r w:rsidRPr="005A4A7A">
        <w:rPr>
          <w:rFonts w:ascii="Trebuchet MS" w:hAnsi="Trebuchet MS" w:cstheme="minorBidi"/>
          <w:i/>
          <w:color w:val="auto"/>
          <w:lang w:val="en-GB"/>
        </w:rPr>
        <w:t xml:space="preserve">would suggest that particular efforts should be made to accommodate requests for individual, consistent and / or male / female communication professionals where an individual is undergoing particularly invasive, intensive or sensitive procedures / courses of treatment, including care relating to pregnancy, maternity or sexual health, radio- and chemo-therapy, end of life care and when accessing mental health services. </w:t>
      </w:r>
      <w:r w:rsidRPr="005A4A7A">
        <w:rPr>
          <w:rFonts w:ascii="Trebuchet MS" w:hAnsi="Trebuchet MS" w:cstheme="minorBidi"/>
          <w:i/>
          <w:color w:val="FF0000"/>
          <w:lang w:val="en-GB"/>
        </w:rPr>
        <w:t>Such preferences should be clearly and objectively recorded</w:t>
      </w:r>
      <w:r w:rsidRPr="005A4A7A">
        <w:rPr>
          <w:rFonts w:ascii="Trebuchet MS" w:hAnsi="Trebuchet MS" w:cstheme="minorBidi"/>
          <w:i/>
          <w:color w:val="auto"/>
          <w:lang w:val="en-GB"/>
        </w:rPr>
        <w:t xml:space="preserve"> in a free text area of an individual’s notes or record, linked to the basic (and mandatory) recording of needs, for example: Special Requirements: 204331000000107 British Sign Language interpreter needed (finding). “Pref. interpreter Jane Smith (NRCPD ID 1234567) or if </w:t>
      </w:r>
      <w:proofErr w:type="spellStart"/>
      <w:r w:rsidRPr="005A4A7A">
        <w:rPr>
          <w:rFonts w:ascii="Trebuchet MS" w:hAnsi="Trebuchet MS" w:cstheme="minorBidi"/>
          <w:i/>
          <w:color w:val="auto"/>
          <w:lang w:val="en-GB"/>
        </w:rPr>
        <w:t>unav</w:t>
      </w:r>
      <w:proofErr w:type="spellEnd"/>
      <w:r w:rsidRPr="005A4A7A">
        <w:rPr>
          <w:rFonts w:ascii="Trebuchet MS" w:hAnsi="Trebuchet MS" w:cstheme="minorBidi"/>
          <w:i/>
          <w:color w:val="auto"/>
          <w:lang w:val="en-GB"/>
        </w:rPr>
        <w:t>. other female interpreter.””</w:t>
      </w:r>
    </w:p>
    <w:p w14:paraId="38A5B0E4" w14:textId="77777777" w:rsidR="00484F5D" w:rsidRPr="005A4A7A" w:rsidRDefault="00484F5D" w:rsidP="00F40A3C">
      <w:pPr>
        <w:pStyle w:val="Default"/>
        <w:rPr>
          <w:rFonts w:ascii="Trebuchet MS" w:hAnsi="Trebuchet MS" w:cstheme="minorBidi"/>
          <w:i/>
          <w:color w:val="auto"/>
          <w:lang w:val="en-GB"/>
        </w:rPr>
      </w:pPr>
    </w:p>
    <w:p w14:paraId="477FDBF1" w14:textId="77777777" w:rsidR="00484F5D" w:rsidRPr="005A4A7A" w:rsidRDefault="00484F5D" w:rsidP="00484F5D">
      <w:pPr>
        <w:rPr>
          <w:rFonts w:ascii="Trebuchet MS" w:hAnsi="Trebuchet MS"/>
          <w:b/>
          <w:u w:val="single"/>
        </w:rPr>
      </w:pPr>
    </w:p>
    <w:p w14:paraId="0F258079" w14:textId="77777777" w:rsidR="00484F5D" w:rsidRPr="005A4A7A" w:rsidRDefault="00484F5D" w:rsidP="00484F5D">
      <w:pPr>
        <w:rPr>
          <w:rFonts w:ascii="Trebuchet MS" w:hAnsi="Trebuchet MS"/>
          <w:b/>
          <w:u w:val="single"/>
        </w:rPr>
      </w:pPr>
      <w:r w:rsidRPr="005A4A7A">
        <w:rPr>
          <w:rFonts w:ascii="Trebuchet MS" w:hAnsi="Trebuchet MS"/>
          <w:b/>
          <w:u w:val="single"/>
        </w:rPr>
        <w:t>Remote interpreting:</w:t>
      </w:r>
    </w:p>
    <w:p w14:paraId="2CBE6638" w14:textId="77777777" w:rsidR="00484F5D" w:rsidRPr="005A4A7A" w:rsidRDefault="00484F5D" w:rsidP="00484F5D">
      <w:pPr>
        <w:rPr>
          <w:rFonts w:ascii="Trebuchet MS" w:hAnsi="Trebuchet MS"/>
          <w:b/>
          <w:u w:val="single"/>
        </w:rPr>
      </w:pPr>
    </w:p>
    <w:p w14:paraId="1F643808" w14:textId="77777777" w:rsidR="00484F5D" w:rsidRPr="005A4A7A" w:rsidRDefault="00484F5D" w:rsidP="00484F5D">
      <w:pPr>
        <w:pStyle w:val="Default"/>
        <w:rPr>
          <w:rFonts w:ascii="Trebuchet MS" w:hAnsi="Trebuchet MS"/>
          <w:b/>
          <w:bCs/>
          <w:sz w:val="23"/>
          <w:szCs w:val="23"/>
        </w:rPr>
      </w:pPr>
      <w:r w:rsidRPr="005A4A7A">
        <w:rPr>
          <w:rFonts w:ascii="Trebuchet MS" w:hAnsi="Trebuchet MS"/>
          <w:b/>
          <w:bCs/>
          <w:sz w:val="23"/>
          <w:szCs w:val="23"/>
        </w:rPr>
        <w:t xml:space="preserve">11.6.4.5 Remote access to communication support </w:t>
      </w:r>
    </w:p>
    <w:p w14:paraId="62C63B88" w14:textId="77777777" w:rsidR="00484F5D" w:rsidRPr="005A4A7A" w:rsidRDefault="00484F5D" w:rsidP="00484F5D">
      <w:pPr>
        <w:pStyle w:val="Default"/>
        <w:rPr>
          <w:rFonts w:ascii="Trebuchet MS" w:hAnsi="Trebuchet MS"/>
          <w:sz w:val="23"/>
          <w:szCs w:val="23"/>
        </w:rPr>
      </w:pPr>
    </w:p>
    <w:p w14:paraId="69E6CC30" w14:textId="77777777" w:rsidR="00484F5D" w:rsidRPr="005A4A7A" w:rsidRDefault="00484F5D" w:rsidP="00484F5D">
      <w:pPr>
        <w:pStyle w:val="Default"/>
        <w:rPr>
          <w:rFonts w:ascii="Trebuchet MS" w:hAnsi="Trebuchet MS"/>
          <w:i/>
          <w:color w:val="222222"/>
          <w:lang w:val="en-GB"/>
        </w:rPr>
      </w:pPr>
      <w:r w:rsidRPr="005A4A7A">
        <w:rPr>
          <w:rFonts w:ascii="Trebuchet MS" w:hAnsi="Trebuchet MS"/>
          <w:i/>
          <w:color w:val="222222"/>
          <w:lang w:val="en-GB"/>
        </w:rPr>
        <w:t xml:space="preserve">In addition to the ‘traditional’ approach of arranging for a particular communication professional to attend an appointment to support dialogue between an individual and a service provider, it is now possible for services to access such support remotely (or ‘virtually’) over the internet. </w:t>
      </w:r>
    </w:p>
    <w:p w14:paraId="563429F9" w14:textId="77777777" w:rsidR="00484F5D" w:rsidRPr="005A4A7A" w:rsidRDefault="00484F5D" w:rsidP="00484F5D">
      <w:pPr>
        <w:pStyle w:val="Default"/>
        <w:rPr>
          <w:rFonts w:ascii="Trebuchet MS" w:hAnsi="Trebuchet MS"/>
          <w:i/>
          <w:color w:val="222222"/>
          <w:lang w:val="en-GB"/>
        </w:rPr>
      </w:pPr>
    </w:p>
    <w:p w14:paraId="2A3B1BD0" w14:textId="77777777" w:rsidR="00484F5D" w:rsidRPr="005A4A7A" w:rsidRDefault="00484F5D" w:rsidP="00484F5D">
      <w:pPr>
        <w:pStyle w:val="Default"/>
        <w:rPr>
          <w:rFonts w:ascii="Trebuchet MS" w:hAnsi="Trebuchet MS"/>
          <w:i/>
          <w:color w:val="222222"/>
          <w:lang w:val="en-GB"/>
        </w:rPr>
      </w:pPr>
      <w:r w:rsidRPr="005A4A7A">
        <w:rPr>
          <w:rFonts w:ascii="Trebuchet MS" w:hAnsi="Trebuchet MS"/>
          <w:i/>
          <w:color w:val="222222"/>
          <w:lang w:val="en-GB"/>
        </w:rPr>
        <w:t xml:space="preserve">Working in a similar way to a video call, and using telecommunications application software to support a video conversation over the internet, video relay services / video remote interpreting services enable a three way conversation to take place between a d/Deaf BSL user and an English speaker via a BSL interpreter. </w:t>
      </w:r>
    </w:p>
    <w:p w14:paraId="38A6B2AF" w14:textId="77777777" w:rsidR="00484F5D" w:rsidRPr="005A4A7A" w:rsidRDefault="00484F5D" w:rsidP="00484F5D">
      <w:pPr>
        <w:pStyle w:val="Default"/>
        <w:rPr>
          <w:rFonts w:ascii="Trebuchet MS" w:hAnsi="Trebuchet MS"/>
          <w:i/>
          <w:color w:val="222222"/>
          <w:lang w:val="en-GB"/>
        </w:rPr>
      </w:pPr>
    </w:p>
    <w:p w14:paraId="6E21BF49" w14:textId="77777777" w:rsidR="00484F5D" w:rsidRPr="005A4A7A" w:rsidRDefault="00484F5D" w:rsidP="00484F5D">
      <w:pPr>
        <w:pStyle w:val="Default"/>
        <w:rPr>
          <w:rFonts w:ascii="Trebuchet MS" w:hAnsi="Trebuchet MS"/>
          <w:i/>
          <w:color w:val="222222"/>
          <w:lang w:val="en-GB"/>
        </w:rPr>
      </w:pPr>
      <w:r w:rsidRPr="005A4A7A">
        <w:rPr>
          <w:rFonts w:ascii="Trebuchet MS" w:hAnsi="Trebuchet MS"/>
          <w:i/>
          <w:color w:val="222222"/>
          <w:lang w:val="en-GB"/>
        </w:rPr>
        <w:t xml:space="preserve">The technology can be accessed via a smartphone, tablet or computer, enabling quick and easy access to communication support for d/Deaf people. The technology has been available to users of the NHS24 service (in Scotland) and the NHS111 service (in England) for some time </w:t>
      </w:r>
    </w:p>
    <w:p w14:paraId="1FB439F3" w14:textId="77777777" w:rsidR="00484F5D" w:rsidRPr="005A4A7A" w:rsidRDefault="00484F5D" w:rsidP="00484F5D">
      <w:pPr>
        <w:pStyle w:val="Default"/>
        <w:rPr>
          <w:rFonts w:ascii="Trebuchet MS" w:hAnsi="Trebuchet MS"/>
          <w:i/>
          <w:color w:val="222222"/>
          <w:lang w:val="en-GB"/>
        </w:rPr>
      </w:pPr>
    </w:p>
    <w:p w14:paraId="601FDE71" w14:textId="77777777" w:rsidR="00484F5D" w:rsidRPr="005A4A7A" w:rsidRDefault="00484F5D" w:rsidP="00484F5D">
      <w:pPr>
        <w:pStyle w:val="Default"/>
        <w:rPr>
          <w:rFonts w:ascii="Trebuchet MS" w:hAnsi="Trebuchet MS"/>
          <w:i/>
          <w:color w:val="000000" w:themeColor="text1"/>
          <w:lang w:val="en-GB"/>
        </w:rPr>
      </w:pPr>
      <w:r w:rsidRPr="005A4A7A">
        <w:rPr>
          <w:rFonts w:ascii="Trebuchet MS" w:hAnsi="Trebuchet MS"/>
          <w:i/>
          <w:color w:val="000000" w:themeColor="text1"/>
          <w:lang w:val="en-GB"/>
        </w:rPr>
        <w:t xml:space="preserve">Video interpreting services are particularly useful in </w:t>
      </w:r>
      <w:r w:rsidRPr="005A4A7A">
        <w:rPr>
          <w:rFonts w:ascii="Trebuchet MS" w:hAnsi="Trebuchet MS"/>
          <w:i/>
          <w:color w:val="FF0000"/>
          <w:lang w:val="en-GB"/>
        </w:rPr>
        <w:t>urgent or emergency care settings</w:t>
      </w:r>
      <w:r w:rsidRPr="005A4A7A">
        <w:rPr>
          <w:rFonts w:ascii="Trebuchet MS" w:hAnsi="Trebuchet MS"/>
          <w:i/>
          <w:color w:val="000000" w:themeColor="text1"/>
          <w:lang w:val="en-GB"/>
        </w:rPr>
        <w:t xml:space="preserve">, when it may not be possible to arrange for face-to-face support from a communication professional in time. They </w:t>
      </w:r>
      <w:r w:rsidRPr="005A4A7A">
        <w:rPr>
          <w:rFonts w:ascii="Trebuchet MS" w:hAnsi="Trebuchet MS"/>
          <w:i/>
          <w:color w:val="FF0000"/>
          <w:lang w:val="en-GB"/>
        </w:rPr>
        <w:t>should not be seen as a total replacement for face-to-face interpretation / communication support, and may not be appropriate in some circumstances, especially for longer appointments</w:t>
      </w:r>
      <w:r w:rsidRPr="005A4A7A">
        <w:rPr>
          <w:rFonts w:ascii="Trebuchet MS" w:hAnsi="Trebuchet MS"/>
          <w:i/>
          <w:color w:val="000000" w:themeColor="text1"/>
          <w:lang w:val="en-GB"/>
        </w:rPr>
        <w:t xml:space="preserve">. </w:t>
      </w:r>
      <w:r w:rsidRPr="005A4A7A">
        <w:rPr>
          <w:rFonts w:ascii="Trebuchet MS" w:hAnsi="Trebuchet MS"/>
          <w:i/>
          <w:color w:val="FF0000"/>
          <w:lang w:val="en-GB"/>
        </w:rPr>
        <w:t xml:space="preserve">Best practice </w:t>
      </w:r>
      <w:r w:rsidRPr="005A4A7A">
        <w:rPr>
          <w:rFonts w:ascii="Trebuchet MS" w:hAnsi="Trebuchet MS"/>
          <w:i/>
          <w:color w:val="000000" w:themeColor="text1"/>
          <w:lang w:val="en-GB"/>
        </w:rPr>
        <w:t xml:space="preserve">would be that, where possible, and for routine care, individuals should be </w:t>
      </w:r>
      <w:r w:rsidRPr="005A4A7A">
        <w:rPr>
          <w:rFonts w:ascii="Trebuchet MS" w:hAnsi="Trebuchet MS"/>
          <w:i/>
          <w:color w:val="FF0000"/>
          <w:lang w:val="en-GB"/>
        </w:rPr>
        <w:t>given the option of remote or face-to-face interpretation</w:t>
      </w:r>
      <w:r w:rsidRPr="005A4A7A">
        <w:rPr>
          <w:rFonts w:ascii="Trebuchet MS" w:hAnsi="Trebuchet MS"/>
          <w:i/>
          <w:color w:val="000000" w:themeColor="text1"/>
          <w:lang w:val="en-GB"/>
        </w:rPr>
        <w:t xml:space="preserve">. </w:t>
      </w:r>
    </w:p>
    <w:p w14:paraId="41A5739C" w14:textId="77777777" w:rsidR="00484F5D" w:rsidRPr="005A4A7A" w:rsidRDefault="00484F5D" w:rsidP="00484F5D">
      <w:pPr>
        <w:pStyle w:val="Default"/>
        <w:rPr>
          <w:rFonts w:ascii="Trebuchet MS" w:hAnsi="Trebuchet MS"/>
          <w:i/>
          <w:color w:val="000000" w:themeColor="text1"/>
          <w:lang w:val="en-GB"/>
        </w:rPr>
      </w:pPr>
    </w:p>
    <w:p w14:paraId="03510A5B" w14:textId="77777777" w:rsidR="00484F5D" w:rsidRPr="005A4A7A" w:rsidRDefault="00484F5D" w:rsidP="00484F5D">
      <w:pPr>
        <w:rPr>
          <w:rFonts w:ascii="Trebuchet MS" w:hAnsi="Trebuchet MS" w:cs="Arial"/>
          <w:i/>
          <w:color w:val="000000" w:themeColor="text1"/>
        </w:rPr>
      </w:pPr>
      <w:r w:rsidRPr="005A4A7A">
        <w:rPr>
          <w:rFonts w:ascii="Trebuchet MS" w:hAnsi="Trebuchet MS" w:cs="Arial"/>
          <w:i/>
          <w:color w:val="000000" w:themeColor="text1"/>
        </w:rPr>
        <w:t xml:space="preserve">Note that in using </w:t>
      </w:r>
      <w:r w:rsidRPr="005A4A7A">
        <w:rPr>
          <w:rFonts w:ascii="Trebuchet MS" w:hAnsi="Trebuchet MS" w:cs="Arial"/>
          <w:i/>
          <w:color w:val="FF0000"/>
        </w:rPr>
        <w:t xml:space="preserve">remote interpretation services, organisations MUST ensure that interpreters used meet the qualification and registration requirements </w:t>
      </w:r>
      <w:r w:rsidRPr="005A4A7A">
        <w:rPr>
          <w:rFonts w:ascii="Trebuchet MS" w:hAnsi="Trebuchet MS" w:cs="Arial"/>
          <w:i/>
          <w:color w:val="000000" w:themeColor="text1"/>
        </w:rPr>
        <w:t xml:space="preserve">as set out in section 11.6.4.1. </w:t>
      </w:r>
    </w:p>
    <w:p w14:paraId="79DA0B95" w14:textId="77777777" w:rsidR="000A24B2" w:rsidRDefault="000A24B2" w:rsidP="000A24B2">
      <w:pPr>
        <w:pStyle w:val="Default"/>
        <w:rPr>
          <w:rFonts w:ascii="Trebuchet MS" w:hAnsi="Trebuchet MS" w:cstheme="minorBidi"/>
          <w:i/>
          <w:color w:val="auto"/>
          <w:lang w:val="en-GB"/>
        </w:rPr>
      </w:pPr>
    </w:p>
    <w:p w14:paraId="3CFB464B" w14:textId="77777777" w:rsidR="000A24B2" w:rsidRDefault="000A24B2" w:rsidP="000A24B2">
      <w:pPr>
        <w:pStyle w:val="Default"/>
        <w:rPr>
          <w:rFonts w:ascii="Trebuchet MS" w:hAnsi="Trebuchet MS" w:cstheme="minorBidi"/>
          <w:i/>
          <w:color w:val="auto"/>
          <w:lang w:val="en-GB"/>
        </w:rPr>
      </w:pPr>
    </w:p>
    <w:p w14:paraId="561D18F8" w14:textId="7361612E" w:rsidR="008F2DEE" w:rsidRPr="005A4A7A" w:rsidRDefault="008F2DEE" w:rsidP="000A24B2">
      <w:pPr>
        <w:pStyle w:val="Default"/>
        <w:rPr>
          <w:rFonts w:ascii="Trebuchet MS" w:hAnsi="Trebuchet MS"/>
          <w:b/>
          <w:u w:val="single"/>
        </w:rPr>
      </w:pPr>
      <w:bookmarkStart w:id="2" w:name="_GoBack"/>
      <w:bookmarkEnd w:id="2"/>
      <w:r w:rsidRPr="005A4A7A">
        <w:rPr>
          <w:rFonts w:ascii="Trebuchet MS" w:hAnsi="Trebuchet MS"/>
          <w:b/>
          <w:u w:val="single"/>
        </w:rPr>
        <w:t>Suggested actions</w:t>
      </w:r>
      <w:r w:rsidR="00F53C74" w:rsidRPr="005A4A7A">
        <w:rPr>
          <w:rFonts w:ascii="Trebuchet MS" w:hAnsi="Trebuchet MS"/>
          <w:b/>
          <w:u w:val="single"/>
        </w:rPr>
        <w:t xml:space="preserve"> for Deaf people and interpreters</w:t>
      </w:r>
      <w:r w:rsidR="0028037F" w:rsidRPr="005A4A7A">
        <w:rPr>
          <w:rFonts w:ascii="Trebuchet MS" w:hAnsi="Trebuchet MS"/>
          <w:b/>
          <w:u w:val="single"/>
        </w:rPr>
        <w:t xml:space="preserve"> to complain and raise concerns</w:t>
      </w:r>
      <w:r w:rsidRPr="005A4A7A">
        <w:rPr>
          <w:rFonts w:ascii="Trebuchet MS" w:hAnsi="Trebuchet MS"/>
          <w:b/>
          <w:u w:val="single"/>
        </w:rPr>
        <w:t>:</w:t>
      </w:r>
    </w:p>
    <w:p w14:paraId="3553B976" w14:textId="77777777" w:rsidR="008F2DEE" w:rsidRPr="005A4A7A" w:rsidRDefault="008F2DEE" w:rsidP="00C75DF1">
      <w:pPr>
        <w:rPr>
          <w:rFonts w:ascii="Trebuchet MS" w:hAnsi="Trebuchet MS"/>
          <w:i/>
        </w:rPr>
      </w:pPr>
    </w:p>
    <w:p w14:paraId="53A04BA7" w14:textId="3D665E79" w:rsidR="00F53C74" w:rsidRPr="005A4A7A" w:rsidRDefault="00F53C74" w:rsidP="00F53C74">
      <w:pPr>
        <w:rPr>
          <w:rFonts w:ascii="Trebuchet MS" w:hAnsi="Trebuchet MS" w:cs="Arial"/>
          <w:color w:val="222222"/>
        </w:rPr>
      </w:pPr>
      <w:r w:rsidRPr="005A4A7A">
        <w:rPr>
          <w:rFonts w:ascii="Trebuchet MS" w:hAnsi="Trebuchet MS" w:cs="Arial"/>
          <w:color w:val="222222"/>
        </w:rPr>
        <w:t xml:space="preserve">Inability to find appropriate registered interpreters is an excuse used by agencies, especially re deaf blind interpreting.  However it </w:t>
      </w:r>
      <w:r w:rsidR="00483463" w:rsidRPr="005A4A7A">
        <w:rPr>
          <w:rFonts w:ascii="Trebuchet MS" w:hAnsi="Trebuchet MS" w:cs="Arial"/>
          <w:color w:val="222222"/>
        </w:rPr>
        <w:t>appears</w:t>
      </w:r>
      <w:r w:rsidRPr="005A4A7A">
        <w:rPr>
          <w:rFonts w:ascii="Trebuchet MS" w:hAnsi="Trebuchet MS" w:cs="Arial"/>
          <w:color w:val="222222"/>
        </w:rPr>
        <w:t xml:space="preserve"> that </w:t>
      </w:r>
      <w:r w:rsidR="00483463" w:rsidRPr="005A4A7A">
        <w:rPr>
          <w:rFonts w:ascii="Trebuchet MS" w:hAnsi="Trebuchet MS" w:cs="Arial"/>
          <w:color w:val="222222"/>
        </w:rPr>
        <w:t>this</w:t>
      </w:r>
      <w:r w:rsidRPr="005A4A7A">
        <w:rPr>
          <w:rFonts w:ascii="Trebuchet MS" w:hAnsi="Trebuchet MS" w:cs="Arial"/>
          <w:color w:val="222222"/>
        </w:rPr>
        <w:t xml:space="preserve"> is often because the agency can't get</w:t>
      </w:r>
      <w:r w:rsidR="00483463" w:rsidRPr="005A4A7A">
        <w:rPr>
          <w:rFonts w:ascii="Trebuchet MS" w:hAnsi="Trebuchet MS" w:cs="Arial"/>
          <w:color w:val="222222"/>
        </w:rPr>
        <w:t xml:space="preserve"> someone at a low enough cost, rather than no-one is available.</w:t>
      </w:r>
    </w:p>
    <w:p w14:paraId="478338C2" w14:textId="77777777" w:rsidR="00F53C74" w:rsidRPr="005A4A7A" w:rsidRDefault="00F53C74" w:rsidP="00F53C74">
      <w:pPr>
        <w:rPr>
          <w:rFonts w:ascii="Trebuchet MS" w:hAnsi="Trebuchet MS" w:cs="Arial"/>
          <w:color w:val="222222"/>
        </w:rPr>
      </w:pPr>
    </w:p>
    <w:p w14:paraId="0F9CE3BA" w14:textId="0245D7F3" w:rsidR="00D93DBF" w:rsidRPr="005A4A7A" w:rsidRDefault="00D93DBF" w:rsidP="00D93DBF">
      <w:pPr>
        <w:rPr>
          <w:rFonts w:ascii="Trebuchet MS" w:hAnsi="Trebuchet MS" w:cs="Arial"/>
          <w:color w:val="222222"/>
        </w:rPr>
      </w:pPr>
      <w:r w:rsidRPr="005A4A7A">
        <w:rPr>
          <w:rFonts w:ascii="Trebuchet MS" w:hAnsi="Trebuchet MS" w:cs="Arial"/>
          <w:color w:val="222222"/>
        </w:rPr>
        <w:t xml:space="preserve">Complaints should be really short and to the point, </w:t>
      </w:r>
      <w:r w:rsidR="00483463" w:rsidRPr="005A4A7A">
        <w:rPr>
          <w:rFonts w:ascii="Trebuchet MS" w:hAnsi="Trebuchet MS" w:cs="Arial"/>
          <w:color w:val="222222"/>
        </w:rPr>
        <w:t>even if the temptation is to spell everything out. This helps it not be too difficult a task.  There is no conflict of interest if registered interpreters support Deaf people with making complaints and accessing the complaints process, and pragmatically this may be useful, although the NHS themselves should provide access in BSL to the complaints process.</w:t>
      </w:r>
      <w:r w:rsidR="006B5DE2" w:rsidRPr="005A4A7A">
        <w:rPr>
          <w:rFonts w:ascii="Trebuchet MS" w:hAnsi="Trebuchet MS" w:cs="Arial"/>
          <w:color w:val="222222"/>
        </w:rPr>
        <w:t xml:space="preserve">  This can be raised a </w:t>
      </w:r>
      <w:r w:rsidR="00FB0ABD" w:rsidRPr="005A4A7A">
        <w:rPr>
          <w:rFonts w:ascii="Trebuchet MS" w:hAnsi="Trebuchet MS" w:cs="Arial"/>
          <w:color w:val="222222"/>
        </w:rPr>
        <w:t>separate</w:t>
      </w:r>
      <w:r w:rsidR="00483463" w:rsidRPr="005A4A7A">
        <w:rPr>
          <w:rFonts w:ascii="Trebuchet MS" w:hAnsi="Trebuchet MS" w:cs="Arial"/>
          <w:color w:val="222222"/>
        </w:rPr>
        <w:t xml:space="preserve"> issue later.</w:t>
      </w:r>
    </w:p>
    <w:p w14:paraId="4C7A4138" w14:textId="77777777" w:rsidR="00FB0ABD" w:rsidRPr="005A4A7A" w:rsidRDefault="00FB0ABD" w:rsidP="00D93DBF">
      <w:pPr>
        <w:rPr>
          <w:rFonts w:ascii="Trebuchet MS" w:hAnsi="Trebuchet MS" w:cs="Arial"/>
          <w:color w:val="222222"/>
        </w:rPr>
      </w:pPr>
    </w:p>
    <w:p w14:paraId="0924E72D" w14:textId="7531A17F" w:rsidR="00FB0ABD" w:rsidRPr="005A4A7A" w:rsidRDefault="00FB0ABD" w:rsidP="00D93DBF">
      <w:pPr>
        <w:rPr>
          <w:rFonts w:ascii="Trebuchet MS" w:hAnsi="Trebuchet MS" w:cs="Arial"/>
          <w:color w:val="222222"/>
        </w:rPr>
      </w:pPr>
      <w:r w:rsidRPr="005A4A7A">
        <w:rPr>
          <w:rFonts w:ascii="Trebuchet MS" w:hAnsi="Trebuchet MS" w:cs="Arial"/>
          <w:color w:val="222222"/>
        </w:rPr>
        <w:t>All complaints should be followed up promptly and escalated if no satisfactory conclusion is reached.  It can help to book this in your and the Deaf person’s diary.</w:t>
      </w:r>
    </w:p>
    <w:p w14:paraId="797B70A2" w14:textId="77777777" w:rsidR="00D93DBF" w:rsidRPr="005A4A7A" w:rsidRDefault="00D93DBF" w:rsidP="00F53C74">
      <w:pPr>
        <w:rPr>
          <w:rFonts w:ascii="Trebuchet MS" w:hAnsi="Trebuchet MS" w:cs="Arial"/>
          <w:color w:val="222222"/>
        </w:rPr>
      </w:pPr>
    </w:p>
    <w:p w14:paraId="5F93C0DC" w14:textId="20D66A9E" w:rsidR="00F53C74" w:rsidRPr="005A4A7A" w:rsidRDefault="00475274" w:rsidP="00F53C74">
      <w:pPr>
        <w:rPr>
          <w:rFonts w:ascii="Trebuchet MS" w:hAnsi="Trebuchet MS" w:cs="Arial"/>
          <w:color w:val="222222"/>
          <w:u w:val="single"/>
        </w:rPr>
      </w:pPr>
      <w:r w:rsidRPr="005A4A7A">
        <w:rPr>
          <w:rFonts w:ascii="Trebuchet MS" w:hAnsi="Trebuchet MS" w:cs="Arial"/>
          <w:color w:val="222222"/>
        </w:rPr>
        <w:t xml:space="preserve">1a. </w:t>
      </w:r>
      <w:r w:rsidR="00F53C74" w:rsidRPr="005A4A7A">
        <w:rPr>
          <w:rFonts w:ascii="Trebuchet MS" w:hAnsi="Trebuchet MS" w:cs="Arial"/>
          <w:color w:val="222222"/>
          <w:u w:val="single"/>
        </w:rPr>
        <w:t>If NO interpreter is provided:</w:t>
      </w:r>
    </w:p>
    <w:p w14:paraId="2C37023B" w14:textId="77777777" w:rsidR="00F53C74" w:rsidRPr="005A4A7A" w:rsidRDefault="00F53C74" w:rsidP="00F53C74">
      <w:pPr>
        <w:rPr>
          <w:rFonts w:ascii="Trebuchet MS" w:hAnsi="Trebuchet MS" w:cs="Arial"/>
          <w:color w:val="222222"/>
        </w:rPr>
      </w:pPr>
    </w:p>
    <w:p w14:paraId="7068E819" w14:textId="77777777" w:rsidR="004102A7" w:rsidRPr="005A4A7A" w:rsidRDefault="00F53C74" w:rsidP="00F53C74">
      <w:pPr>
        <w:rPr>
          <w:rFonts w:ascii="Trebuchet MS" w:hAnsi="Trebuchet MS" w:cs="Arial"/>
          <w:color w:val="222222"/>
        </w:rPr>
      </w:pPr>
      <w:r w:rsidRPr="005A4A7A">
        <w:rPr>
          <w:rFonts w:ascii="Trebuchet MS" w:hAnsi="Trebuchet MS" w:cs="Arial"/>
          <w:color w:val="222222"/>
        </w:rPr>
        <w:t>Deaf people need to make a formal complaint to the hospital, explain that by not providing an interpreter the hospital is in breach of the</w:t>
      </w:r>
      <w:r w:rsidRPr="005A4A7A">
        <w:rPr>
          <w:rStyle w:val="apple-converted-space"/>
          <w:rFonts w:ascii="Trebuchet MS" w:hAnsi="Trebuchet MS" w:cs="Arial"/>
          <w:color w:val="222222"/>
        </w:rPr>
        <w:t> </w:t>
      </w:r>
      <w:r w:rsidRPr="005A4A7A">
        <w:rPr>
          <w:rStyle w:val="il"/>
          <w:rFonts w:ascii="Trebuchet MS" w:hAnsi="Trebuchet MS" w:cs="Arial"/>
          <w:color w:val="222222"/>
        </w:rPr>
        <w:t>NHS</w:t>
      </w:r>
      <w:r w:rsidRPr="005A4A7A">
        <w:rPr>
          <w:rStyle w:val="apple-converted-space"/>
          <w:rFonts w:ascii="Trebuchet MS" w:hAnsi="Trebuchet MS" w:cs="Arial"/>
          <w:color w:val="222222"/>
        </w:rPr>
        <w:t> </w:t>
      </w:r>
      <w:r w:rsidRPr="005A4A7A">
        <w:rPr>
          <w:rFonts w:ascii="Trebuchet MS" w:hAnsi="Trebuchet MS" w:cs="Arial"/>
          <w:color w:val="222222"/>
        </w:rPr>
        <w:t>Accessible Information Standard (</w:t>
      </w:r>
      <w:r w:rsidRPr="005A4A7A">
        <w:rPr>
          <w:rStyle w:val="il"/>
          <w:rFonts w:ascii="Trebuchet MS" w:hAnsi="Trebuchet MS" w:cs="Arial"/>
          <w:color w:val="222222"/>
        </w:rPr>
        <w:t>NHS</w:t>
      </w:r>
      <w:r w:rsidRPr="005A4A7A">
        <w:rPr>
          <w:rStyle w:val="apple-converted-space"/>
          <w:rFonts w:ascii="Trebuchet MS" w:hAnsi="Trebuchet MS" w:cs="Arial"/>
          <w:color w:val="222222"/>
        </w:rPr>
        <w:t> </w:t>
      </w:r>
      <w:r w:rsidRPr="005A4A7A">
        <w:rPr>
          <w:rStyle w:val="il"/>
          <w:rFonts w:ascii="Trebuchet MS" w:hAnsi="Trebuchet MS" w:cs="Arial"/>
          <w:color w:val="222222"/>
        </w:rPr>
        <w:t>AIS</w:t>
      </w:r>
      <w:r w:rsidRPr="005A4A7A">
        <w:rPr>
          <w:rFonts w:ascii="Trebuchet MS" w:hAnsi="Trebuchet MS" w:cs="Arial"/>
          <w:color w:val="222222"/>
        </w:rPr>
        <w:t xml:space="preserve">).  </w:t>
      </w:r>
    </w:p>
    <w:p w14:paraId="3741EEE4" w14:textId="77777777" w:rsidR="004102A7" w:rsidRPr="005A4A7A" w:rsidRDefault="004102A7" w:rsidP="00F53C74">
      <w:pPr>
        <w:rPr>
          <w:rFonts w:ascii="Trebuchet MS" w:hAnsi="Trebuchet MS" w:cs="Arial"/>
          <w:color w:val="222222"/>
        </w:rPr>
      </w:pPr>
    </w:p>
    <w:p w14:paraId="5C6C2DB3" w14:textId="039CF3CF" w:rsidR="00F53C74" w:rsidRPr="005A4A7A" w:rsidRDefault="00475274" w:rsidP="00F53C74">
      <w:pPr>
        <w:rPr>
          <w:rFonts w:ascii="Trebuchet MS" w:hAnsi="Trebuchet MS" w:cs="Arial"/>
          <w:color w:val="222222"/>
        </w:rPr>
      </w:pPr>
      <w:r w:rsidRPr="005A4A7A">
        <w:rPr>
          <w:rFonts w:ascii="Trebuchet MS" w:hAnsi="Trebuchet MS" w:cs="Arial"/>
          <w:color w:val="222222"/>
        </w:rPr>
        <w:t>In the complaint say it has been cc’d to the CQC.</w:t>
      </w:r>
    </w:p>
    <w:p w14:paraId="5E9B180F" w14:textId="77777777" w:rsidR="00F53C74" w:rsidRPr="005A4A7A" w:rsidRDefault="00F53C74" w:rsidP="00F53C74">
      <w:pPr>
        <w:rPr>
          <w:rFonts w:ascii="Trebuchet MS" w:hAnsi="Trebuchet MS" w:cs="Arial"/>
          <w:color w:val="222222"/>
        </w:rPr>
      </w:pPr>
    </w:p>
    <w:p w14:paraId="2111ACD2" w14:textId="44CBD1EE" w:rsidR="00D93DBF" w:rsidRPr="005A4A7A" w:rsidRDefault="00475274" w:rsidP="00D93DBF">
      <w:pPr>
        <w:rPr>
          <w:rFonts w:ascii="Trebuchet MS" w:hAnsi="Trebuchet MS" w:cs="Arial"/>
          <w:color w:val="222222"/>
          <w:u w:val="single"/>
        </w:rPr>
      </w:pPr>
      <w:r w:rsidRPr="005A4A7A">
        <w:rPr>
          <w:rFonts w:ascii="Trebuchet MS" w:hAnsi="Trebuchet MS" w:cs="Arial"/>
          <w:color w:val="222222"/>
        </w:rPr>
        <w:t xml:space="preserve">1b.  </w:t>
      </w:r>
      <w:r w:rsidR="00D93DBF" w:rsidRPr="005A4A7A">
        <w:rPr>
          <w:rFonts w:ascii="Trebuchet MS" w:hAnsi="Trebuchet MS" w:cs="Arial"/>
          <w:color w:val="222222"/>
          <w:u w:val="single"/>
        </w:rPr>
        <w:t>If an unregistered person is provided:</w:t>
      </w:r>
    </w:p>
    <w:p w14:paraId="62C0F5DA" w14:textId="77777777" w:rsidR="00D93DBF" w:rsidRPr="005A4A7A" w:rsidRDefault="00D93DBF" w:rsidP="00F53C74">
      <w:pPr>
        <w:rPr>
          <w:rFonts w:ascii="Trebuchet MS" w:hAnsi="Trebuchet MS" w:cs="Arial"/>
          <w:color w:val="222222"/>
        </w:rPr>
      </w:pPr>
    </w:p>
    <w:p w14:paraId="6815F43C" w14:textId="77777777" w:rsidR="004102A7" w:rsidRPr="005A4A7A" w:rsidRDefault="00D93DBF" w:rsidP="00F53C74">
      <w:pPr>
        <w:rPr>
          <w:rFonts w:ascii="Trebuchet MS" w:hAnsi="Trebuchet MS" w:cs="Arial"/>
          <w:color w:val="222222"/>
        </w:rPr>
      </w:pPr>
      <w:r w:rsidRPr="005A4A7A">
        <w:rPr>
          <w:rFonts w:ascii="Trebuchet MS" w:hAnsi="Trebuchet MS" w:cs="Arial"/>
          <w:color w:val="222222"/>
        </w:rPr>
        <w:t>Deaf people need to make a formal complaint to the hospital, explain that by not providing an interpreter the hospital is in breach of the</w:t>
      </w:r>
      <w:r w:rsidRPr="005A4A7A">
        <w:rPr>
          <w:rStyle w:val="apple-converted-space"/>
          <w:rFonts w:ascii="Trebuchet MS" w:hAnsi="Trebuchet MS" w:cs="Arial"/>
          <w:color w:val="222222"/>
        </w:rPr>
        <w:t> </w:t>
      </w:r>
      <w:r w:rsidRPr="005A4A7A">
        <w:rPr>
          <w:rStyle w:val="il"/>
          <w:rFonts w:ascii="Trebuchet MS" w:hAnsi="Trebuchet MS" w:cs="Arial"/>
          <w:color w:val="222222"/>
        </w:rPr>
        <w:t>NHS</w:t>
      </w:r>
      <w:r w:rsidRPr="005A4A7A">
        <w:rPr>
          <w:rStyle w:val="apple-converted-space"/>
          <w:rFonts w:ascii="Trebuchet MS" w:hAnsi="Trebuchet MS" w:cs="Arial"/>
          <w:color w:val="222222"/>
        </w:rPr>
        <w:t> </w:t>
      </w:r>
      <w:r w:rsidRPr="005A4A7A">
        <w:rPr>
          <w:rFonts w:ascii="Trebuchet MS" w:hAnsi="Trebuchet MS" w:cs="Arial"/>
          <w:color w:val="222222"/>
        </w:rPr>
        <w:t>Accessible Information Standard (</w:t>
      </w:r>
      <w:r w:rsidRPr="005A4A7A">
        <w:rPr>
          <w:rStyle w:val="il"/>
          <w:rFonts w:ascii="Trebuchet MS" w:hAnsi="Trebuchet MS" w:cs="Arial"/>
          <w:color w:val="222222"/>
        </w:rPr>
        <w:t>NHS</w:t>
      </w:r>
      <w:r w:rsidRPr="005A4A7A">
        <w:rPr>
          <w:rStyle w:val="apple-converted-space"/>
          <w:rFonts w:ascii="Trebuchet MS" w:hAnsi="Trebuchet MS" w:cs="Arial"/>
          <w:color w:val="222222"/>
        </w:rPr>
        <w:t> </w:t>
      </w:r>
      <w:r w:rsidRPr="005A4A7A">
        <w:rPr>
          <w:rStyle w:val="il"/>
          <w:rFonts w:ascii="Trebuchet MS" w:hAnsi="Trebuchet MS" w:cs="Arial"/>
          <w:color w:val="222222"/>
        </w:rPr>
        <w:t>AIS</w:t>
      </w:r>
      <w:r w:rsidRPr="005A4A7A">
        <w:rPr>
          <w:rFonts w:ascii="Trebuchet MS" w:hAnsi="Trebuchet MS" w:cs="Arial"/>
          <w:color w:val="222222"/>
        </w:rPr>
        <w:t xml:space="preserve">).  They should also </w:t>
      </w:r>
      <w:r w:rsidR="00F53C74" w:rsidRPr="005A4A7A">
        <w:rPr>
          <w:rFonts w:ascii="Trebuchet MS" w:hAnsi="Trebuchet MS" w:cs="Arial"/>
          <w:color w:val="222222"/>
        </w:rPr>
        <w:t xml:space="preserve">ask for the name of the </w:t>
      </w:r>
      <w:r w:rsidRPr="005A4A7A">
        <w:rPr>
          <w:rFonts w:ascii="Trebuchet MS" w:hAnsi="Trebuchet MS" w:cs="Arial"/>
          <w:color w:val="222222"/>
        </w:rPr>
        <w:t>unregistered person provided</w:t>
      </w:r>
      <w:r w:rsidR="00F53C74" w:rsidRPr="005A4A7A">
        <w:rPr>
          <w:rFonts w:ascii="Trebuchet MS" w:hAnsi="Trebuchet MS" w:cs="Arial"/>
          <w:color w:val="222222"/>
        </w:rPr>
        <w:t xml:space="preserve"> as part of the action they are expecting the hospital to take re the complaint so they can </w:t>
      </w:r>
      <w:r w:rsidR="00475274" w:rsidRPr="005A4A7A">
        <w:rPr>
          <w:rFonts w:ascii="Trebuchet MS" w:hAnsi="Trebuchet MS" w:cs="Arial"/>
          <w:color w:val="222222"/>
        </w:rPr>
        <w:t xml:space="preserve">raise the issue with NRCPD.  </w:t>
      </w:r>
    </w:p>
    <w:p w14:paraId="2D8F602A" w14:textId="77777777" w:rsidR="004102A7" w:rsidRPr="005A4A7A" w:rsidRDefault="004102A7" w:rsidP="00F53C74">
      <w:pPr>
        <w:rPr>
          <w:rFonts w:ascii="Trebuchet MS" w:hAnsi="Trebuchet MS" w:cs="Arial"/>
          <w:color w:val="222222"/>
        </w:rPr>
      </w:pPr>
    </w:p>
    <w:p w14:paraId="10254452" w14:textId="2D4790EB" w:rsidR="00F53C74" w:rsidRPr="005A4A7A" w:rsidRDefault="00475274" w:rsidP="00F53C74">
      <w:pPr>
        <w:rPr>
          <w:rFonts w:ascii="Trebuchet MS" w:hAnsi="Trebuchet MS" w:cs="Arial"/>
          <w:color w:val="222222"/>
        </w:rPr>
      </w:pPr>
      <w:r w:rsidRPr="005A4A7A">
        <w:rPr>
          <w:rFonts w:ascii="Trebuchet MS" w:hAnsi="Trebuchet MS" w:cs="Arial"/>
          <w:color w:val="222222"/>
        </w:rPr>
        <w:t>In the complaint say it has been cc’d to the CQC.</w:t>
      </w:r>
    </w:p>
    <w:p w14:paraId="7B236A8F" w14:textId="77777777" w:rsidR="00FB0ABD" w:rsidRPr="005A4A7A" w:rsidRDefault="00FB0ABD" w:rsidP="00F53C74">
      <w:pPr>
        <w:rPr>
          <w:rFonts w:ascii="Trebuchet MS" w:hAnsi="Trebuchet MS" w:cs="Arial"/>
          <w:color w:val="222222"/>
        </w:rPr>
      </w:pPr>
    </w:p>
    <w:p w14:paraId="56758D78" w14:textId="0F8500A8" w:rsidR="004102A7" w:rsidRPr="005A4A7A" w:rsidRDefault="004102A7" w:rsidP="004102A7">
      <w:pPr>
        <w:rPr>
          <w:rFonts w:ascii="Trebuchet MS" w:hAnsi="Trebuchet MS" w:cs="Arial"/>
          <w:color w:val="222222"/>
          <w:u w:val="single"/>
        </w:rPr>
      </w:pPr>
      <w:r w:rsidRPr="005A4A7A">
        <w:rPr>
          <w:rFonts w:ascii="Trebuchet MS" w:hAnsi="Trebuchet MS" w:cs="Arial"/>
          <w:color w:val="222222"/>
        </w:rPr>
        <w:t xml:space="preserve">2.  </w:t>
      </w:r>
      <w:r w:rsidRPr="005A4A7A">
        <w:rPr>
          <w:rFonts w:ascii="Trebuchet MS" w:hAnsi="Trebuchet MS" w:cs="Arial"/>
          <w:color w:val="222222"/>
          <w:u w:val="single"/>
        </w:rPr>
        <w:t>Copy all complaints to the CQC:</w:t>
      </w:r>
    </w:p>
    <w:p w14:paraId="76C1061D" w14:textId="77777777" w:rsidR="004102A7" w:rsidRPr="005A4A7A" w:rsidRDefault="004102A7" w:rsidP="004102A7">
      <w:pPr>
        <w:rPr>
          <w:rFonts w:ascii="Trebuchet MS" w:hAnsi="Trebuchet MS" w:cs="Arial"/>
          <w:color w:val="222222"/>
        </w:rPr>
      </w:pPr>
    </w:p>
    <w:p w14:paraId="66147859" w14:textId="77777777" w:rsidR="004102A7" w:rsidRPr="005A4A7A" w:rsidRDefault="004102A7" w:rsidP="004102A7">
      <w:pPr>
        <w:rPr>
          <w:rFonts w:ascii="Trebuchet MS" w:hAnsi="Trebuchet MS" w:cs="Arial"/>
          <w:color w:val="222222"/>
        </w:rPr>
      </w:pPr>
      <w:r w:rsidRPr="005A4A7A">
        <w:rPr>
          <w:rFonts w:ascii="Trebuchet MS" w:hAnsi="Trebuchet MS" w:cs="Arial"/>
          <w:color w:val="222222"/>
        </w:rPr>
        <w:t>Deaf people should copy all complaints to the</w:t>
      </w:r>
      <w:r w:rsidRPr="005A4A7A">
        <w:rPr>
          <w:rStyle w:val="apple-converted-space"/>
          <w:rFonts w:ascii="Trebuchet MS" w:hAnsi="Trebuchet MS" w:cs="Arial"/>
          <w:color w:val="222222"/>
        </w:rPr>
        <w:t> </w:t>
      </w:r>
      <w:r w:rsidRPr="005A4A7A">
        <w:rPr>
          <w:rStyle w:val="il"/>
          <w:rFonts w:ascii="Trebuchet MS" w:hAnsi="Trebuchet MS" w:cs="Arial"/>
          <w:color w:val="222222"/>
        </w:rPr>
        <w:t>CQC</w:t>
      </w:r>
      <w:r w:rsidRPr="005A4A7A">
        <w:rPr>
          <w:rStyle w:val="apple-converted-space"/>
          <w:rFonts w:ascii="Trebuchet MS" w:hAnsi="Trebuchet MS" w:cs="Arial"/>
          <w:color w:val="222222"/>
        </w:rPr>
        <w:t> </w:t>
      </w:r>
      <w:r w:rsidRPr="005A4A7A">
        <w:rPr>
          <w:rFonts w:ascii="Trebuchet MS" w:hAnsi="Trebuchet MS" w:cs="Arial"/>
          <w:color w:val="222222"/>
        </w:rPr>
        <w:t>who have a responsibility for monitoring adherence to the</w:t>
      </w:r>
      <w:r w:rsidRPr="005A4A7A">
        <w:rPr>
          <w:rStyle w:val="apple-converted-space"/>
          <w:rFonts w:ascii="Trebuchet MS" w:hAnsi="Trebuchet MS" w:cs="Arial"/>
          <w:color w:val="222222"/>
        </w:rPr>
        <w:t> </w:t>
      </w:r>
      <w:r w:rsidRPr="005A4A7A">
        <w:rPr>
          <w:rStyle w:val="il"/>
          <w:rFonts w:ascii="Trebuchet MS" w:hAnsi="Trebuchet MS" w:cs="Arial"/>
          <w:color w:val="222222"/>
        </w:rPr>
        <w:t>NHS</w:t>
      </w:r>
      <w:r w:rsidRPr="005A4A7A">
        <w:rPr>
          <w:rStyle w:val="apple-converted-space"/>
          <w:rFonts w:ascii="Trebuchet MS" w:hAnsi="Trebuchet MS" w:cs="Arial"/>
          <w:color w:val="222222"/>
        </w:rPr>
        <w:t> </w:t>
      </w:r>
      <w:r w:rsidRPr="005A4A7A">
        <w:rPr>
          <w:rStyle w:val="il"/>
          <w:rFonts w:ascii="Trebuchet MS" w:hAnsi="Trebuchet MS" w:cs="Arial"/>
          <w:color w:val="222222"/>
        </w:rPr>
        <w:t>AIS</w:t>
      </w:r>
      <w:r w:rsidRPr="005A4A7A">
        <w:rPr>
          <w:rFonts w:ascii="Trebuchet MS" w:hAnsi="Trebuchet MS" w:cs="Arial"/>
          <w:color w:val="222222"/>
        </w:rPr>
        <w:t>.  This is relatively easy to do.  </w:t>
      </w:r>
    </w:p>
    <w:p w14:paraId="3A59EB3D" w14:textId="77777777" w:rsidR="004102A7" w:rsidRPr="005A4A7A" w:rsidRDefault="004102A7" w:rsidP="004102A7">
      <w:pPr>
        <w:rPr>
          <w:rFonts w:ascii="Trebuchet MS" w:hAnsi="Trebuchet MS" w:cs="Arial"/>
          <w:color w:val="222222"/>
        </w:rPr>
      </w:pPr>
    </w:p>
    <w:p w14:paraId="26A25522" w14:textId="77777777" w:rsidR="004102A7" w:rsidRPr="005A4A7A" w:rsidRDefault="001F7B86" w:rsidP="004102A7">
      <w:pPr>
        <w:rPr>
          <w:rFonts w:ascii="Trebuchet MS" w:hAnsi="Trebuchet MS" w:cs="Arial"/>
          <w:color w:val="222222"/>
        </w:rPr>
      </w:pPr>
      <w:hyperlink r:id="rId7" w:tgtFrame="_blank" w:history="1">
        <w:r w:rsidR="004102A7" w:rsidRPr="005A4A7A">
          <w:rPr>
            <w:rStyle w:val="Hyperlink"/>
            <w:rFonts w:ascii="Trebuchet MS" w:hAnsi="Trebuchet MS" w:cs="Arial"/>
            <w:color w:val="1155CC"/>
          </w:rPr>
          <w:t>http://www.</w:t>
        </w:r>
        <w:r w:rsidR="004102A7" w:rsidRPr="005A4A7A">
          <w:rPr>
            <w:rStyle w:val="il"/>
            <w:rFonts w:ascii="Trebuchet MS" w:hAnsi="Trebuchet MS" w:cs="Arial"/>
            <w:color w:val="1155CC"/>
          </w:rPr>
          <w:t>cqc</w:t>
        </w:r>
        <w:r w:rsidR="004102A7" w:rsidRPr="005A4A7A">
          <w:rPr>
            <w:rStyle w:val="Hyperlink"/>
            <w:rFonts w:ascii="Trebuchet MS" w:hAnsi="Trebuchet MS" w:cs="Arial"/>
            <w:color w:val="1155CC"/>
          </w:rPr>
          <w:t>.org.uk/share-your-experience-finder</w:t>
        </w:r>
      </w:hyperlink>
    </w:p>
    <w:p w14:paraId="0B730438" w14:textId="77777777" w:rsidR="004102A7" w:rsidRPr="005A4A7A" w:rsidRDefault="004102A7" w:rsidP="00F53C74">
      <w:pPr>
        <w:rPr>
          <w:rFonts w:ascii="Trebuchet MS" w:hAnsi="Trebuchet MS" w:cs="Arial"/>
          <w:color w:val="222222"/>
        </w:rPr>
      </w:pPr>
    </w:p>
    <w:p w14:paraId="3217235B" w14:textId="77777777" w:rsidR="004102A7" w:rsidRPr="005A4A7A" w:rsidRDefault="004102A7" w:rsidP="00F53C74">
      <w:pPr>
        <w:rPr>
          <w:rFonts w:ascii="Trebuchet MS" w:hAnsi="Trebuchet MS" w:cs="Arial"/>
          <w:color w:val="222222"/>
        </w:rPr>
      </w:pPr>
    </w:p>
    <w:p w14:paraId="66363565" w14:textId="2C0AE18D" w:rsidR="00BC339A" w:rsidRPr="005A4A7A" w:rsidRDefault="00A436EC" w:rsidP="00F53C74">
      <w:pPr>
        <w:rPr>
          <w:rFonts w:ascii="Trebuchet MS" w:hAnsi="Trebuchet MS" w:cs="Arial"/>
          <w:color w:val="222222"/>
          <w:u w:val="single"/>
        </w:rPr>
      </w:pPr>
      <w:r w:rsidRPr="005A4A7A">
        <w:rPr>
          <w:rFonts w:ascii="Trebuchet MS" w:hAnsi="Trebuchet MS" w:cs="Arial"/>
          <w:color w:val="222222"/>
        </w:rPr>
        <w:lastRenderedPageBreak/>
        <w:t xml:space="preserve">3.  </w:t>
      </w:r>
      <w:r w:rsidR="00BC339A" w:rsidRPr="005A4A7A">
        <w:rPr>
          <w:rFonts w:ascii="Trebuchet MS" w:hAnsi="Trebuchet MS" w:cs="Arial"/>
          <w:color w:val="222222"/>
          <w:u w:val="single"/>
        </w:rPr>
        <w:t>Follow up:</w:t>
      </w:r>
    </w:p>
    <w:p w14:paraId="6E66E4ED" w14:textId="77777777" w:rsidR="00BC339A" w:rsidRPr="005A4A7A" w:rsidRDefault="00BC339A" w:rsidP="00F53C74">
      <w:pPr>
        <w:rPr>
          <w:rFonts w:ascii="Trebuchet MS" w:hAnsi="Trebuchet MS" w:cs="Arial"/>
          <w:color w:val="222222"/>
        </w:rPr>
      </w:pPr>
    </w:p>
    <w:p w14:paraId="13F5FD79" w14:textId="394B900C" w:rsidR="00F53C74" w:rsidRPr="005A4A7A" w:rsidRDefault="00072ACF" w:rsidP="00F53C74">
      <w:pPr>
        <w:rPr>
          <w:rFonts w:ascii="Trebuchet MS" w:hAnsi="Trebuchet MS" w:cs="Arial"/>
          <w:color w:val="222222"/>
        </w:rPr>
      </w:pPr>
      <w:r w:rsidRPr="005A4A7A">
        <w:rPr>
          <w:rFonts w:ascii="Trebuchet MS" w:hAnsi="Trebuchet MS" w:cs="Arial"/>
          <w:color w:val="222222"/>
        </w:rPr>
        <w:t>If there is an inadequate reply, and/or i</w:t>
      </w:r>
      <w:r w:rsidR="00F53C74" w:rsidRPr="005A4A7A">
        <w:rPr>
          <w:rFonts w:ascii="Trebuchet MS" w:hAnsi="Trebuchet MS" w:cs="Arial"/>
          <w:color w:val="222222"/>
        </w:rPr>
        <w:t>f no name is supplied by the agency in response to the complaint, the complaint should be escalated to the CEO of the hospital, asking them to look into why the agency has not complied, reminding them of their obligations under the</w:t>
      </w:r>
      <w:r w:rsidR="00F53C74" w:rsidRPr="005A4A7A">
        <w:rPr>
          <w:rStyle w:val="apple-converted-space"/>
          <w:rFonts w:ascii="Trebuchet MS" w:hAnsi="Trebuchet MS" w:cs="Arial"/>
          <w:color w:val="222222"/>
        </w:rPr>
        <w:t> </w:t>
      </w:r>
      <w:r w:rsidR="00F53C74" w:rsidRPr="005A4A7A">
        <w:rPr>
          <w:rStyle w:val="il"/>
          <w:rFonts w:ascii="Trebuchet MS" w:hAnsi="Trebuchet MS" w:cs="Arial"/>
          <w:color w:val="222222"/>
        </w:rPr>
        <w:t>NHS</w:t>
      </w:r>
      <w:r w:rsidR="00F53C74" w:rsidRPr="005A4A7A">
        <w:rPr>
          <w:rStyle w:val="apple-converted-space"/>
          <w:rFonts w:ascii="Trebuchet MS" w:hAnsi="Trebuchet MS" w:cs="Arial"/>
          <w:color w:val="222222"/>
        </w:rPr>
        <w:t> </w:t>
      </w:r>
      <w:r w:rsidR="00F53C74" w:rsidRPr="005A4A7A">
        <w:rPr>
          <w:rStyle w:val="il"/>
          <w:rFonts w:ascii="Trebuchet MS" w:hAnsi="Trebuchet MS" w:cs="Arial"/>
          <w:color w:val="222222"/>
        </w:rPr>
        <w:t>AIS</w:t>
      </w:r>
      <w:r w:rsidR="00F53C74" w:rsidRPr="005A4A7A">
        <w:rPr>
          <w:rFonts w:ascii="Trebuchet MS" w:hAnsi="Trebuchet MS" w:cs="Arial"/>
          <w:color w:val="222222"/>
        </w:rPr>
        <w:t>, and asking them for the percentage of 'cancellations' of BSL interpreters, etc.</w:t>
      </w:r>
    </w:p>
    <w:p w14:paraId="5F09D92F" w14:textId="77777777" w:rsidR="00F53C74" w:rsidRPr="005A4A7A" w:rsidRDefault="00F53C74" w:rsidP="00F53C74">
      <w:pPr>
        <w:rPr>
          <w:rFonts w:ascii="Trebuchet MS" w:hAnsi="Trebuchet MS" w:cs="Arial"/>
          <w:color w:val="222222"/>
        </w:rPr>
      </w:pPr>
    </w:p>
    <w:p w14:paraId="4414A627" w14:textId="24AA2932" w:rsidR="00475274" w:rsidRPr="005A4A7A" w:rsidRDefault="004102A7" w:rsidP="00F53C74">
      <w:pPr>
        <w:rPr>
          <w:rFonts w:ascii="Trebuchet MS" w:hAnsi="Trebuchet MS" w:cs="Arial"/>
          <w:color w:val="222222"/>
        </w:rPr>
      </w:pPr>
      <w:r w:rsidRPr="005A4A7A">
        <w:rPr>
          <w:rFonts w:ascii="Trebuchet MS" w:hAnsi="Trebuchet MS" w:cs="Arial"/>
          <w:color w:val="222222"/>
        </w:rPr>
        <w:t>In the follow up say it has been cc’d to the CQC.</w:t>
      </w:r>
    </w:p>
    <w:p w14:paraId="6F0734A2" w14:textId="77777777" w:rsidR="004102A7" w:rsidRPr="005A4A7A" w:rsidRDefault="004102A7" w:rsidP="00F53C74">
      <w:pPr>
        <w:rPr>
          <w:rFonts w:ascii="Trebuchet MS" w:hAnsi="Trebuchet MS" w:cs="Arial"/>
          <w:color w:val="222222"/>
        </w:rPr>
      </w:pPr>
    </w:p>
    <w:p w14:paraId="338302F1" w14:textId="77777777" w:rsidR="00475274" w:rsidRPr="005A4A7A" w:rsidRDefault="00475274" w:rsidP="00F53C74">
      <w:pPr>
        <w:rPr>
          <w:rFonts w:ascii="Trebuchet MS" w:hAnsi="Trebuchet MS" w:cs="Arial"/>
          <w:color w:val="222222"/>
        </w:rPr>
      </w:pPr>
    </w:p>
    <w:p w14:paraId="0A6D35D6" w14:textId="387BB3A4" w:rsidR="00F53C74" w:rsidRPr="005A4A7A" w:rsidRDefault="00A436EC" w:rsidP="00F53C74">
      <w:pPr>
        <w:rPr>
          <w:rFonts w:ascii="Trebuchet MS" w:hAnsi="Trebuchet MS" w:cs="Arial"/>
          <w:color w:val="222222"/>
          <w:u w:val="single"/>
        </w:rPr>
      </w:pPr>
      <w:r w:rsidRPr="005A4A7A">
        <w:rPr>
          <w:rFonts w:ascii="Trebuchet MS" w:hAnsi="Trebuchet MS" w:cs="Arial"/>
          <w:color w:val="222222"/>
        </w:rPr>
        <w:t xml:space="preserve">4.  </w:t>
      </w:r>
      <w:r w:rsidR="00103E23" w:rsidRPr="005A4A7A">
        <w:rPr>
          <w:rFonts w:ascii="Trebuchet MS" w:hAnsi="Trebuchet MS" w:cs="Arial"/>
          <w:color w:val="222222"/>
          <w:u w:val="single"/>
        </w:rPr>
        <w:t>What interpreters can do</w:t>
      </w:r>
      <w:r w:rsidR="00475274" w:rsidRPr="005A4A7A">
        <w:rPr>
          <w:rFonts w:ascii="Trebuchet MS" w:hAnsi="Trebuchet MS" w:cs="Arial"/>
          <w:color w:val="222222"/>
          <w:u w:val="single"/>
        </w:rPr>
        <w:t xml:space="preserve"> if the Deaf person doesn’t want to complain</w:t>
      </w:r>
      <w:r w:rsidR="00103E23" w:rsidRPr="005A4A7A">
        <w:rPr>
          <w:rFonts w:ascii="Trebuchet MS" w:hAnsi="Trebuchet MS" w:cs="Arial"/>
          <w:color w:val="222222"/>
          <w:u w:val="single"/>
        </w:rPr>
        <w:t>:</w:t>
      </w:r>
    </w:p>
    <w:p w14:paraId="1F25C218" w14:textId="77777777" w:rsidR="00103E23" w:rsidRPr="005A4A7A" w:rsidRDefault="00103E23" w:rsidP="00F53C74">
      <w:pPr>
        <w:rPr>
          <w:rFonts w:ascii="Trebuchet MS" w:hAnsi="Trebuchet MS" w:cs="Arial"/>
          <w:color w:val="222222"/>
        </w:rPr>
      </w:pPr>
    </w:p>
    <w:p w14:paraId="1AB6FF07" w14:textId="62F577C9" w:rsidR="00F53C74" w:rsidRPr="005A4A7A" w:rsidRDefault="00461525" w:rsidP="00F53C74">
      <w:pPr>
        <w:rPr>
          <w:rFonts w:ascii="Trebuchet MS" w:hAnsi="Trebuchet MS" w:cs="Arial"/>
          <w:color w:val="222222"/>
        </w:rPr>
      </w:pPr>
      <w:r w:rsidRPr="005A4A7A">
        <w:rPr>
          <w:rFonts w:ascii="Trebuchet MS" w:hAnsi="Trebuchet MS" w:cs="Arial"/>
          <w:color w:val="222222"/>
        </w:rPr>
        <w:t xml:space="preserve">4a.  </w:t>
      </w:r>
      <w:r w:rsidR="00F53C74" w:rsidRPr="005A4A7A">
        <w:rPr>
          <w:rFonts w:ascii="Trebuchet MS" w:hAnsi="Trebuchet MS" w:cs="Arial"/>
          <w:color w:val="222222"/>
        </w:rPr>
        <w:t>Whilst interpreters can't complain, they can raise concerns to</w:t>
      </w:r>
      <w:r w:rsidR="00F53C74" w:rsidRPr="005A4A7A">
        <w:rPr>
          <w:rStyle w:val="apple-converted-space"/>
          <w:rFonts w:ascii="Trebuchet MS" w:hAnsi="Trebuchet MS" w:cs="Arial"/>
          <w:color w:val="222222"/>
        </w:rPr>
        <w:t> </w:t>
      </w:r>
      <w:r w:rsidR="00F53C74" w:rsidRPr="005A4A7A">
        <w:rPr>
          <w:rStyle w:val="il"/>
          <w:rFonts w:ascii="Trebuchet MS" w:hAnsi="Trebuchet MS" w:cs="Arial"/>
          <w:color w:val="222222"/>
        </w:rPr>
        <w:t>CQC</w:t>
      </w:r>
      <w:r w:rsidR="00F53C74" w:rsidRPr="005A4A7A">
        <w:rPr>
          <w:rFonts w:ascii="Trebuchet MS" w:hAnsi="Trebuchet MS" w:cs="Arial"/>
          <w:color w:val="222222"/>
        </w:rPr>
        <w:t>, so it is something we can and should do if the Deaf patient doesn't want to complain.</w:t>
      </w:r>
    </w:p>
    <w:p w14:paraId="7962706D" w14:textId="77777777" w:rsidR="00F53C74" w:rsidRPr="005A4A7A" w:rsidRDefault="00F53C74" w:rsidP="00F53C74">
      <w:pPr>
        <w:rPr>
          <w:rFonts w:ascii="Trebuchet MS" w:hAnsi="Trebuchet MS" w:cs="Arial"/>
          <w:color w:val="222222"/>
        </w:rPr>
      </w:pPr>
    </w:p>
    <w:p w14:paraId="50801157" w14:textId="0A46BA46" w:rsidR="00F53C74" w:rsidRPr="005A4A7A" w:rsidRDefault="00461525" w:rsidP="00F53C74">
      <w:pPr>
        <w:rPr>
          <w:rFonts w:ascii="Trebuchet MS" w:hAnsi="Trebuchet MS" w:cs="Arial"/>
          <w:color w:val="222222"/>
        </w:rPr>
      </w:pPr>
      <w:r w:rsidRPr="005A4A7A">
        <w:rPr>
          <w:rFonts w:ascii="Trebuchet MS" w:hAnsi="Trebuchet MS" w:cs="Arial"/>
          <w:color w:val="222222"/>
        </w:rPr>
        <w:t xml:space="preserve">4b.  </w:t>
      </w:r>
      <w:r w:rsidR="00F53C74" w:rsidRPr="005A4A7A">
        <w:rPr>
          <w:rFonts w:ascii="Trebuchet MS" w:hAnsi="Trebuchet MS" w:cs="Arial"/>
          <w:color w:val="222222"/>
        </w:rPr>
        <w:t>Interpreters can also contact the NRCPD and ask them to contact the agency to raise this issue.</w:t>
      </w:r>
    </w:p>
    <w:p w14:paraId="5C26074D" w14:textId="77777777" w:rsidR="00F53C74" w:rsidRPr="005A4A7A" w:rsidRDefault="00F53C74" w:rsidP="00F53C74">
      <w:pPr>
        <w:rPr>
          <w:rFonts w:ascii="Trebuchet MS" w:hAnsi="Trebuchet MS" w:cs="Times New Roman"/>
        </w:rPr>
      </w:pPr>
    </w:p>
    <w:p w14:paraId="23368D3B" w14:textId="77777777" w:rsidR="008F2DEE" w:rsidRPr="005A4A7A" w:rsidRDefault="008F2DEE" w:rsidP="00C75DF1">
      <w:pPr>
        <w:rPr>
          <w:rFonts w:ascii="Trebuchet MS" w:hAnsi="Trebuchet MS"/>
          <w:i/>
        </w:rPr>
      </w:pPr>
    </w:p>
    <w:p w14:paraId="6AC01C0D" w14:textId="77777777" w:rsidR="002E30D1" w:rsidRPr="005A4A7A" w:rsidRDefault="002E30D1">
      <w:pPr>
        <w:rPr>
          <w:rFonts w:ascii="Trebuchet MS" w:hAnsi="Trebuchet MS"/>
          <w:b/>
          <w:u w:val="single"/>
        </w:rPr>
      </w:pPr>
    </w:p>
    <w:p w14:paraId="670121B2" w14:textId="77777777" w:rsidR="002E30D1" w:rsidRPr="005A4A7A" w:rsidRDefault="002E30D1">
      <w:pPr>
        <w:rPr>
          <w:rFonts w:ascii="Trebuchet MS" w:hAnsi="Trebuchet MS"/>
          <w:b/>
          <w:u w:val="single"/>
        </w:rPr>
      </w:pPr>
    </w:p>
    <w:p w14:paraId="317696FC" w14:textId="77777777" w:rsidR="002E30D1" w:rsidRPr="005A4A7A" w:rsidRDefault="002E30D1">
      <w:pPr>
        <w:rPr>
          <w:rFonts w:ascii="Trebuchet MS" w:hAnsi="Trebuchet MS"/>
          <w:b/>
          <w:u w:val="single"/>
        </w:rPr>
      </w:pPr>
    </w:p>
    <w:p w14:paraId="729A5FCB" w14:textId="77777777" w:rsidR="00393B21" w:rsidRPr="005A4A7A" w:rsidRDefault="00393B21" w:rsidP="002E30D1">
      <w:pPr>
        <w:rPr>
          <w:rFonts w:ascii="Trebuchet MS" w:hAnsi="Trebuchet MS" w:cs="Arial"/>
          <w:i/>
          <w:color w:val="FF0000"/>
        </w:rPr>
      </w:pPr>
    </w:p>
    <w:p w14:paraId="19F656AE" w14:textId="77777777" w:rsidR="00484F5D" w:rsidRPr="005A4A7A" w:rsidRDefault="00484F5D">
      <w:pPr>
        <w:rPr>
          <w:rFonts w:ascii="Trebuchet MS" w:hAnsi="Trebuchet MS"/>
          <w:sz w:val="22"/>
          <w:szCs w:val="22"/>
          <w:u w:val="single"/>
        </w:rPr>
      </w:pPr>
      <w:r w:rsidRPr="005A4A7A">
        <w:rPr>
          <w:rFonts w:ascii="Trebuchet MS" w:hAnsi="Trebuchet MS"/>
          <w:sz w:val="22"/>
          <w:szCs w:val="22"/>
          <w:u w:val="single"/>
        </w:rPr>
        <w:br w:type="page"/>
      </w:r>
    </w:p>
    <w:p w14:paraId="338B0F4D" w14:textId="4A6EDBE2" w:rsidR="00EC1D19" w:rsidRPr="005A4A7A" w:rsidRDefault="001D00FD" w:rsidP="00C75DF1">
      <w:pPr>
        <w:rPr>
          <w:rFonts w:ascii="Trebuchet MS" w:hAnsi="Trebuchet MS"/>
          <w:sz w:val="22"/>
          <w:szCs w:val="22"/>
          <w:u w:val="single"/>
        </w:rPr>
      </w:pPr>
      <w:r w:rsidRPr="005A4A7A">
        <w:rPr>
          <w:rFonts w:ascii="Trebuchet MS" w:hAnsi="Trebuchet MS"/>
          <w:sz w:val="22"/>
          <w:szCs w:val="22"/>
          <w:u w:val="single"/>
        </w:rPr>
        <w:lastRenderedPageBreak/>
        <w:t xml:space="preserve">Other </w:t>
      </w:r>
      <w:r w:rsidR="003D1FA5" w:rsidRPr="005A4A7A">
        <w:rPr>
          <w:rFonts w:ascii="Trebuchet MS" w:hAnsi="Trebuchet MS"/>
          <w:sz w:val="22"/>
          <w:szCs w:val="22"/>
          <w:u w:val="single"/>
        </w:rPr>
        <w:t>information and r</w:t>
      </w:r>
      <w:r w:rsidR="00EC1D19" w:rsidRPr="005A4A7A">
        <w:rPr>
          <w:rFonts w:ascii="Trebuchet MS" w:hAnsi="Trebuchet MS"/>
          <w:sz w:val="22"/>
          <w:szCs w:val="22"/>
          <w:u w:val="single"/>
        </w:rPr>
        <w:t>esources</w:t>
      </w:r>
      <w:r w:rsidR="003D1FA5" w:rsidRPr="005A4A7A">
        <w:rPr>
          <w:rFonts w:ascii="Trebuchet MS" w:hAnsi="Trebuchet MS"/>
          <w:sz w:val="22"/>
          <w:szCs w:val="22"/>
          <w:u w:val="single"/>
        </w:rPr>
        <w:t xml:space="preserve"> about the NHS AIS and registering your communication and information preferences</w:t>
      </w:r>
      <w:r w:rsidR="00EC1D19" w:rsidRPr="005A4A7A">
        <w:rPr>
          <w:rFonts w:ascii="Trebuchet MS" w:hAnsi="Trebuchet MS"/>
          <w:sz w:val="22"/>
          <w:szCs w:val="22"/>
          <w:u w:val="single"/>
        </w:rPr>
        <w:t>:</w:t>
      </w:r>
    </w:p>
    <w:p w14:paraId="78D6BC22" w14:textId="77777777" w:rsidR="00EC1D19" w:rsidRPr="005A4A7A" w:rsidRDefault="00EC1D19" w:rsidP="00C75DF1">
      <w:pPr>
        <w:rPr>
          <w:rFonts w:ascii="Trebuchet MS" w:hAnsi="Trebuchet MS"/>
          <w:sz w:val="22"/>
          <w:szCs w:val="22"/>
        </w:rPr>
      </w:pPr>
    </w:p>
    <w:p w14:paraId="60FC6946" w14:textId="2D75819E" w:rsidR="00EC1D19" w:rsidRPr="005A4A7A" w:rsidRDefault="00EC1D19" w:rsidP="00C75DF1">
      <w:pPr>
        <w:rPr>
          <w:rFonts w:ascii="Trebuchet MS" w:hAnsi="Trebuchet MS"/>
          <w:sz w:val="22"/>
          <w:szCs w:val="22"/>
        </w:rPr>
      </w:pPr>
      <w:r w:rsidRPr="005A4A7A">
        <w:rPr>
          <w:rFonts w:ascii="Trebuchet MS" w:hAnsi="Trebuchet MS"/>
          <w:b/>
          <w:sz w:val="22"/>
          <w:szCs w:val="22"/>
        </w:rPr>
        <w:t>Action on Hearing Loss</w:t>
      </w:r>
      <w:r w:rsidRPr="005A4A7A">
        <w:rPr>
          <w:rFonts w:ascii="Trebuchet MS" w:hAnsi="Trebuchet MS"/>
          <w:sz w:val="22"/>
          <w:szCs w:val="22"/>
        </w:rPr>
        <w:t xml:space="preserve"> </w:t>
      </w:r>
      <w:r w:rsidR="00CB3E11" w:rsidRPr="005A4A7A">
        <w:rPr>
          <w:rFonts w:ascii="Trebuchet MS" w:hAnsi="Trebuchet MS"/>
          <w:sz w:val="22"/>
          <w:szCs w:val="22"/>
        </w:rPr>
        <w:t xml:space="preserve">have resources for GPs about the NHS AIS, and </w:t>
      </w:r>
      <w:r w:rsidRPr="005A4A7A">
        <w:rPr>
          <w:rFonts w:ascii="Trebuchet MS" w:hAnsi="Trebuchet MS"/>
          <w:sz w:val="22"/>
          <w:szCs w:val="22"/>
        </w:rPr>
        <w:t>to make it easier for Deaf people to register their communication needs using d</w:t>
      </w:r>
      <w:r w:rsidR="00CB3E11" w:rsidRPr="005A4A7A">
        <w:rPr>
          <w:rFonts w:ascii="Trebuchet MS" w:hAnsi="Trebuchet MS"/>
          <w:sz w:val="22"/>
          <w:szCs w:val="22"/>
        </w:rPr>
        <w:t>ownloadable communication cards</w:t>
      </w:r>
      <w:r w:rsidRPr="005A4A7A">
        <w:rPr>
          <w:rFonts w:ascii="Trebuchet MS" w:hAnsi="Trebuchet MS"/>
          <w:sz w:val="22"/>
          <w:szCs w:val="22"/>
        </w:rPr>
        <w:t>.  Website &amp; resources in BSL &amp; English:</w:t>
      </w:r>
    </w:p>
    <w:p w14:paraId="4E5F8542" w14:textId="77777777" w:rsidR="00EC1D19" w:rsidRPr="005A4A7A" w:rsidRDefault="00EC1D19" w:rsidP="00C75DF1">
      <w:pPr>
        <w:rPr>
          <w:rFonts w:ascii="Trebuchet MS" w:hAnsi="Trebuchet MS"/>
          <w:sz w:val="22"/>
          <w:szCs w:val="22"/>
        </w:rPr>
      </w:pPr>
    </w:p>
    <w:p w14:paraId="748DE4F7" w14:textId="6FD118CD" w:rsidR="00534135" w:rsidRPr="005A4A7A" w:rsidRDefault="001F7B86" w:rsidP="00C75DF1">
      <w:pPr>
        <w:rPr>
          <w:rFonts w:ascii="Trebuchet MS" w:hAnsi="Trebuchet MS"/>
          <w:sz w:val="22"/>
          <w:szCs w:val="22"/>
        </w:rPr>
      </w:pPr>
      <w:hyperlink r:id="rId8" w:history="1">
        <w:r w:rsidR="00534135" w:rsidRPr="005A4A7A">
          <w:rPr>
            <w:rStyle w:val="Hyperlink"/>
            <w:rFonts w:ascii="Trebuchet MS" w:hAnsi="Trebuchet MS"/>
            <w:sz w:val="22"/>
            <w:szCs w:val="22"/>
          </w:rPr>
          <w:t>https://www.actiononhearingloss.org.uk/get-involved/campaign/access-to-healthcare/on-the-record/nhs-englands-accessible-information-standard.aspx</w:t>
        </w:r>
      </w:hyperlink>
    </w:p>
    <w:p w14:paraId="1F08B2EE" w14:textId="77777777" w:rsidR="00EC1D19" w:rsidRPr="005A4A7A" w:rsidRDefault="00EC1D19" w:rsidP="00C75DF1">
      <w:pPr>
        <w:rPr>
          <w:rFonts w:ascii="Trebuchet MS" w:hAnsi="Trebuchet MS"/>
          <w:sz w:val="22"/>
          <w:szCs w:val="22"/>
        </w:rPr>
      </w:pPr>
    </w:p>
    <w:p w14:paraId="2BC52948" w14:textId="77777777" w:rsidR="00EC1D19" w:rsidRPr="005A4A7A" w:rsidRDefault="001F7B86" w:rsidP="00C75DF1">
      <w:pPr>
        <w:rPr>
          <w:rFonts w:ascii="Trebuchet MS" w:hAnsi="Trebuchet MS"/>
          <w:sz w:val="22"/>
          <w:szCs w:val="22"/>
        </w:rPr>
      </w:pPr>
      <w:hyperlink r:id="rId9" w:history="1">
        <w:r w:rsidR="00EC1D19" w:rsidRPr="005A4A7A">
          <w:rPr>
            <w:rStyle w:val="Hyperlink"/>
            <w:rFonts w:ascii="Trebuchet MS" w:hAnsi="Trebuchet MS"/>
            <w:sz w:val="22"/>
            <w:szCs w:val="22"/>
          </w:rPr>
          <w:t>https://www.actiononhearingloss.org.uk/get-involved/campaign/access-to-healthcare/on-the-record/nhs-englands-accessible-information-standard/on-the-record-template-letter-and-communication-card.aspx</w:t>
        </w:r>
      </w:hyperlink>
    </w:p>
    <w:p w14:paraId="3AC7B1B3" w14:textId="77777777" w:rsidR="00134E90" w:rsidRPr="005A4A7A" w:rsidRDefault="00134E90" w:rsidP="00C75DF1">
      <w:pPr>
        <w:rPr>
          <w:rFonts w:ascii="Trebuchet MS" w:hAnsi="Trebuchet MS"/>
          <w:sz w:val="22"/>
          <w:szCs w:val="22"/>
        </w:rPr>
      </w:pPr>
    </w:p>
    <w:p w14:paraId="76DA09A7" w14:textId="77777777" w:rsidR="00EC1D19" w:rsidRPr="005A4A7A" w:rsidRDefault="00EC1D19" w:rsidP="00C75DF1">
      <w:pPr>
        <w:rPr>
          <w:rFonts w:ascii="Trebuchet MS" w:hAnsi="Trebuchet MS"/>
          <w:sz w:val="22"/>
          <w:szCs w:val="22"/>
        </w:rPr>
      </w:pPr>
      <w:proofErr w:type="spellStart"/>
      <w:r w:rsidRPr="005A4A7A">
        <w:rPr>
          <w:rFonts w:ascii="Trebuchet MS" w:hAnsi="Trebuchet MS"/>
          <w:b/>
          <w:sz w:val="22"/>
          <w:szCs w:val="22"/>
        </w:rPr>
        <w:t>SignHealth</w:t>
      </w:r>
      <w:proofErr w:type="spellEnd"/>
      <w:r w:rsidRPr="005A4A7A">
        <w:rPr>
          <w:rFonts w:ascii="Trebuchet MS" w:hAnsi="Trebuchet MS"/>
          <w:sz w:val="22"/>
          <w:szCs w:val="22"/>
        </w:rPr>
        <w:t xml:space="preserve"> also has information and resources, including for health professionals.  </w:t>
      </w:r>
    </w:p>
    <w:p w14:paraId="25B14D85" w14:textId="77777777" w:rsidR="00EC1D19" w:rsidRPr="005A4A7A" w:rsidRDefault="00EC1D19" w:rsidP="00C75DF1">
      <w:pPr>
        <w:rPr>
          <w:rFonts w:ascii="Trebuchet MS" w:hAnsi="Trebuchet MS"/>
          <w:sz w:val="22"/>
          <w:szCs w:val="22"/>
        </w:rPr>
      </w:pPr>
    </w:p>
    <w:p w14:paraId="1DF7B8EA" w14:textId="77777777" w:rsidR="00EC1D19" w:rsidRPr="005A4A7A" w:rsidRDefault="001F7B86" w:rsidP="00C75DF1">
      <w:pPr>
        <w:rPr>
          <w:rFonts w:ascii="Trebuchet MS" w:hAnsi="Trebuchet MS"/>
          <w:sz w:val="22"/>
          <w:szCs w:val="22"/>
        </w:rPr>
      </w:pPr>
      <w:hyperlink r:id="rId10" w:history="1">
        <w:r w:rsidR="00EC1D19" w:rsidRPr="005A4A7A">
          <w:rPr>
            <w:rStyle w:val="Hyperlink"/>
            <w:rFonts w:ascii="Trebuchet MS" w:hAnsi="Trebuchet MS"/>
            <w:sz w:val="22"/>
            <w:szCs w:val="22"/>
          </w:rPr>
          <w:t>http://www.signhealth.org.uk/the-accessible-information-standard/</w:t>
        </w:r>
      </w:hyperlink>
    </w:p>
    <w:p w14:paraId="66338DC3" w14:textId="77777777" w:rsidR="00EC1D19" w:rsidRPr="005A4A7A" w:rsidRDefault="00EC1D19" w:rsidP="00C75DF1">
      <w:pPr>
        <w:rPr>
          <w:rFonts w:ascii="Trebuchet MS" w:hAnsi="Trebuchet MS"/>
          <w:sz w:val="22"/>
          <w:szCs w:val="22"/>
        </w:rPr>
      </w:pPr>
    </w:p>
    <w:p w14:paraId="3ACB8AFF" w14:textId="77777777" w:rsidR="003D1FA5" w:rsidRPr="005A4A7A" w:rsidRDefault="003D1FA5" w:rsidP="003D1FA5">
      <w:pPr>
        <w:rPr>
          <w:rFonts w:ascii="Trebuchet MS" w:hAnsi="Trebuchet MS"/>
          <w:b/>
          <w:sz w:val="22"/>
          <w:szCs w:val="22"/>
        </w:rPr>
      </w:pPr>
    </w:p>
    <w:p w14:paraId="0AB6707E" w14:textId="38888E8A" w:rsidR="003D1FA5" w:rsidRPr="005A4A7A" w:rsidRDefault="003D1FA5" w:rsidP="003D1FA5">
      <w:pPr>
        <w:rPr>
          <w:rFonts w:ascii="Trebuchet MS" w:hAnsi="Trebuchet MS"/>
          <w:sz w:val="22"/>
          <w:szCs w:val="22"/>
          <w:u w:val="single"/>
        </w:rPr>
      </w:pPr>
      <w:r w:rsidRPr="005A4A7A">
        <w:rPr>
          <w:rFonts w:ascii="Trebuchet MS" w:hAnsi="Trebuchet MS"/>
          <w:sz w:val="22"/>
          <w:szCs w:val="22"/>
          <w:u w:val="single"/>
        </w:rPr>
        <w:t xml:space="preserve">Other </w:t>
      </w:r>
      <w:r w:rsidR="00F13C9D" w:rsidRPr="005A4A7A">
        <w:rPr>
          <w:rFonts w:ascii="Trebuchet MS" w:hAnsi="Trebuchet MS"/>
          <w:sz w:val="22"/>
          <w:szCs w:val="22"/>
          <w:u w:val="single"/>
        </w:rPr>
        <w:t>information and r</w:t>
      </w:r>
      <w:r w:rsidRPr="005A4A7A">
        <w:rPr>
          <w:rFonts w:ascii="Trebuchet MS" w:hAnsi="Trebuchet MS"/>
          <w:sz w:val="22"/>
          <w:szCs w:val="22"/>
          <w:u w:val="single"/>
        </w:rPr>
        <w:t>esources – about complaining</w:t>
      </w:r>
      <w:r w:rsidR="00F13C9D" w:rsidRPr="005A4A7A">
        <w:rPr>
          <w:rFonts w:ascii="Trebuchet MS" w:hAnsi="Trebuchet MS"/>
          <w:sz w:val="22"/>
          <w:szCs w:val="22"/>
          <w:u w:val="single"/>
        </w:rPr>
        <w:t xml:space="preserve"> in the NHS:</w:t>
      </w:r>
    </w:p>
    <w:p w14:paraId="72D345CC" w14:textId="77777777" w:rsidR="003D1FA5" w:rsidRPr="005A4A7A" w:rsidRDefault="003D1FA5" w:rsidP="00C75DF1">
      <w:pPr>
        <w:rPr>
          <w:rFonts w:ascii="Trebuchet MS" w:hAnsi="Trebuchet MS"/>
          <w:sz w:val="22"/>
          <w:szCs w:val="22"/>
        </w:rPr>
      </w:pPr>
    </w:p>
    <w:p w14:paraId="2CDA949D" w14:textId="5C43B2A7" w:rsidR="003D1FA5" w:rsidRPr="005A4A7A" w:rsidRDefault="003D1FA5" w:rsidP="003D1FA5">
      <w:pPr>
        <w:rPr>
          <w:rFonts w:ascii="Trebuchet MS" w:hAnsi="Trebuchet MS" w:cs="Arial"/>
          <w:color w:val="222222"/>
          <w:sz w:val="22"/>
          <w:szCs w:val="22"/>
        </w:rPr>
      </w:pPr>
      <w:r w:rsidRPr="005A4A7A">
        <w:rPr>
          <w:rFonts w:ascii="Trebuchet MS" w:hAnsi="Trebuchet MS" w:cs="Arial"/>
          <w:color w:val="222222"/>
          <w:sz w:val="22"/>
          <w:szCs w:val="22"/>
        </w:rPr>
        <w:t xml:space="preserve">The </w:t>
      </w:r>
      <w:r w:rsidRPr="005A4A7A">
        <w:rPr>
          <w:rFonts w:ascii="Trebuchet MS" w:hAnsi="Trebuchet MS" w:cs="Arial"/>
          <w:b/>
          <w:color w:val="222222"/>
          <w:sz w:val="22"/>
          <w:szCs w:val="22"/>
        </w:rPr>
        <w:t>PHSO</w:t>
      </w:r>
      <w:r w:rsidRPr="005A4A7A">
        <w:rPr>
          <w:rFonts w:ascii="Trebuchet MS" w:hAnsi="Trebuchet MS" w:cs="Arial"/>
          <w:color w:val="222222"/>
          <w:sz w:val="22"/>
          <w:szCs w:val="22"/>
        </w:rPr>
        <w:t xml:space="preserve"> has three excellent videos in BSL explaining a) How to Complain to the</w:t>
      </w:r>
      <w:r w:rsidRPr="005A4A7A">
        <w:rPr>
          <w:rStyle w:val="apple-converted-space"/>
          <w:rFonts w:ascii="Trebuchet MS" w:hAnsi="Trebuchet MS" w:cs="Arial"/>
          <w:color w:val="222222"/>
          <w:sz w:val="22"/>
          <w:szCs w:val="22"/>
        </w:rPr>
        <w:t> </w:t>
      </w:r>
      <w:r w:rsidRPr="005A4A7A">
        <w:rPr>
          <w:rStyle w:val="il"/>
          <w:rFonts w:ascii="Trebuchet MS" w:hAnsi="Trebuchet MS" w:cs="Arial"/>
          <w:color w:val="222222"/>
          <w:sz w:val="22"/>
          <w:szCs w:val="22"/>
        </w:rPr>
        <w:t>NHS</w:t>
      </w:r>
      <w:r w:rsidRPr="005A4A7A">
        <w:rPr>
          <w:rFonts w:ascii="Trebuchet MS" w:hAnsi="Trebuchet MS" w:cs="Arial"/>
          <w:color w:val="222222"/>
          <w:sz w:val="22"/>
          <w:szCs w:val="22"/>
        </w:rPr>
        <w:t>.  b)  Giving an example of an actual complaint and how it was resolved by PHSO.  And c)  Explaining about the PHSO.</w:t>
      </w:r>
    </w:p>
    <w:p w14:paraId="5884215B" w14:textId="77777777" w:rsidR="003D1FA5" w:rsidRPr="005A4A7A" w:rsidRDefault="003D1FA5" w:rsidP="003D1FA5">
      <w:pPr>
        <w:rPr>
          <w:rFonts w:ascii="Trebuchet MS" w:hAnsi="Trebuchet MS" w:cs="Arial"/>
          <w:color w:val="222222"/>
          <w:sz w:val="22"/>
          <w:szCs w:val="22"/>
        </w:rPr>
      </w:pPr>
    </w:p>
    <w:p w14:paraId="60007420" w14:textId="77777777" w:rsidR="003D1FA5" w:rsidRPr="005A4A7A" w:rsidRDefault="001F7B86" w:rsidP="003D1FA5">
      <w:pPr>
        <w:rPr>
          <w:rFonts w:ascii="Trebuchet MS" w:hAnsi="Trebuchet MS" w:cs="Arial"/>
          <w:color w:val="222222"/>
          <w:sz w:val="22"/>
          <w:szCs w:val="22"/>
        </w:rPr>
      </w:pPr>
      <w:hyperlink r:id="rId11" w:tgtFrame="_blank" w:history="1">
        <w:r w:rsidR="003D1FA5" w:rsidRPr="005A4A7A">
          <w:rPr>
            <w:rStyle w:val="Hyperlink"/>
            <w:rFonts w:ascii="Trebuchet MS" w:hAnsi="Trebuchet MS" w:cs="Arial"/>
            <w:color w:val="1155CC"/>
            <w:sz w:val="22"/>
            <w:szCs w:val="22"/>
          </w:rPr>
          <w:t>https://www.ombudsman.org.uk/accessibility/if-you-are-deaf-or-hard-hearing/our-british-sign-language-videos</w:t>
        </w:r>
      </w:hyperlink>
    </w:p>
    <w:p w14:paraId="0C73E830" w14:textId="77777777" w:rsidR="003D1FA5" w:rsidRPr="005A4A7A" w:rsidRDefault="003D1FA5" w:rsidP="003D1FA5">
      <w:pPr>
        <w:rPr>
          <w:rFonts w:ascii="Trebuchet MS" w:hAnsi="Trebuchet MS" w:cs="Arial"/>
          <w:color w:val="222222"/>
          <w:sz w:val="22"/>
          <w:szCs w:val="22"/>
        </w:rPr>
      </w:pPr>
    </w:p>
    <w:p w14:paraId="559F36E1" w14:textId="77777777" w:rsidR="003D1FA5" w:rsidRPr="005A4A7A" w:rsidRDefault="003D1FA5" w:rsidP="003D1FA5">
      <w:pPr>
        <w:rPr>
          <w:rFonts w:ascii="Trebuchet MS" w:hAnsi="Trebuchet MS" w:cs="Arial"/>
          <w:color w:val="222222"/>
          <w:sz w:val="22"/>
          <w:szCs w:val="22"/>
        </w:rPr>
      </w:pPr>
      <w:r w:rsidRPr="005A4A7A">
        <w:rPr>
          <w:rFonts w:ascii="Trebuchet MS" w:hAnsi="Trebuchet MS" w:cs="Arial"/>
          <w:color w:val="222222"/>
          <w:sz w:val="22"/>
          <w:szCs w:val="22"/>
        </w:rPr>
        <w:t>They can also be contacted in BSL through SignVideo -</w:t>
      </w:r>
    </w:p>
    <w:p w14:paraId="58092D7A" w14:textId="77777777" w:rsidR="003D1FA5" w:rsidRPr="005A4A7A" w:rsidRDefault="003D1FA5" w:rsidP="003D1FA5">
      <w:pPr>
        <w:rPr>
          <w:rFonts w:ascii="Trebuchet MS" w:hAnsi="Trebuchet MS" w:cs="Arial"/>
          <w:color w:val="222222"/>
          <w:sz w:val="22"/>
          <w:szCs w:val="22"/>
        </w:rPr>
      </w:pPr>
    </w:p>
    <w:p w14:paraId="7322960E" w14:textId="77777777" w:rsidR="003D1FA5" w:rsidRPr="005A4A7A" w:rsidRDefault="001F7B86" w:rsidP="003D1FA5">
      <w:pPr>
        <w:rPr>
          <w:rFonts w:ascii="Trebuchet MS" w:hAnsi="Trebuchet MS" w:cs="Arial"/>
          <w:color w:val="222222"/>
          <w:sz w:val="22"/>
          <w:szCs w:val="22"/>
        </w:rPr>
      </w:pPr>
      <w:hyperlink r:id="rId12" w:tgtFrame="_blank" w:history="1">
        <w:r w:rsidR="003D1FA5" w:rsidRPr="005A4A7A">
          <w:rPr>
            <w:rStyle w:val="Hyperlink"/>
            <w:rFonts w:ascii="Trebuchet MS" w:hAnsi="Trebuchet MS" w:cs="Arial"/>
            <w:color w:val="1155CC"/>
            <w:sz w:val="22"/>
            <w:szCs w:val="22"/>
          </w:rPr>
          <w:t>https://www.ombudsman.org.uk/accessibility/if-you-are-deaf-or-hard-hearing</w:t>
        </w:r>
      </w:hyperlink>
    </w:p>
    <w:p w14:paraId="19F8E7A9" w14:textId="77777777" w:rsidR="00134E90" w:rsidRPr="005A4A7A" w:rsidRDefault="00134E90" w:rsidP="003D1FA5">
      <w:pPr>
        <w:rPr>
          <w:rFonts w:ascii="Trebuchet MS" w:hAnsi="Trebuchet MS" w:cs="Arial"/>
          <w:color w:val="222222"/>
          <w:sz w:val="22"/>
          <w:szCs w:val="22"/>
        </w:rPr>
      </w:pPr>
    </w:p>
    <w:p w14:paraId="03C5E9B4" w14:textId="77777777" w:rsidR="003D1FA5" w:rsidRPr="005A4A7A" w:rsidRDefault="003D1FA5" w:rsidP="003D1FA5">
      <w:pPr>
        <w:rPr>
          <w:rFonts w:ascii="Trebuchet MS" w:hAnsi="Trebuchet MS" w:cs="Arial"/>
          <w:color w:val="222222"/>
          <w:sz w:val="22"/>
          <w:szCs w:val="22"/>
        </w:rPr>
      </w:pPr>
      <w:r w:rsidRPr="005A4A7A">
        <w:rPr>
          <w:rFonts w:ascii="Trebuchet MS" w:hAnsi="Trebuchet MS" w:cs="Arial"/>
          <w:color w:val="222222"/>
          <w:sz w:val="22"/>
          <w:szCs w:val="22"/>
        </w:rPr>
        <w:t xml:space="preserve">And in English on </w:t>
      </w:r>
      <w:r w:rsidRPr="005A4A7A">
        <w:rPr>
          <w:rFonts w:ascii="Trebuchet MS" w:hAnsi="Trebuchet MS" w:cs="Arial"/>
          <w:b/>
          <w:color w:val="222222"/>
          <w:sz w:val="22"/>
          <w:szCs w:val="22"/>
        </w:rPr>
        <w:t>Action on Hearing Loss</w:t>
      </w:r>
      <w:r w:rsidRPr="005A4A7A">
        <w:rPr>
          <w:rFonts w:ascii="Trebuchet MS" w:hAnsi="Trebuchet MS" w:cs="Arial"/>
          <w:color w:val="222222"/>
          <w:sz w:val="22"/>
          <w:szCs w:val="22"/>
        </w:rPr>
        <w:t>'s website, along with a How to Complain about</w:t>
      </w:r>
      <w:r w:rsidRPr="005A4A7A">
        <w:rPr>
          <w:rStyle w:val="apple-converted-space"/>
          <w:rFonts w:ascii="Trebuchet MS" w:hAnsi="Trebuchet MS" w:cs="Arial"/>
          <w:color w:val="222222"/>
          <w:sz w:val="22"/>
          <w:szCs w:val="22"/>
        </w:rPr>
        <w:t> </w:t>
      </w:r>
      <w:r w:rsidRPr="005A4A7A">
        <w:rPr>
          <w:rStyle w:val="il"/>
          <w:rFonts w:ascii="Trebuchet MS" w:hAnsi="Trebuchet MS" w:cs="Arial"/>
          <w:color w:val="222222"/>
          <w:sz w:val="22"/>
          <w:szCs w:val="22"/>
        </w:rPr>
        <w:t>NHS</w:t>
      </w:r>
      <w:r w:rsidRPr="005A4A7A">
        <w:rPr>
          <w:rStyle w:val="apple-converted-space"/>
          <w:rFonts w:ascii="Trebuchet MS" w:hAnsi="Trebuchet MS" w:cs="Arial"/>
          <w:color w:val="222222"/>
          <w:sz w:val="22"/>
          <w:szCs w:val="22"/>
        </w:rPr>
        <w:t> </w:t>
      </w:r>
      <w:r w:rsidRPr="005A4A7A">
        <w:rPr>
          <w:rFonts w:ascii="Trebuchet MS" w:hAnsi="Trebuchet MS" w:cs="Arial"/>
          <w:color w:val="222222"/>
          <w:sz w:val="22"/>
          <w:szCs w:val="22"/>
        </w:rPr>
        <w:t>services page, with downloadable template letter.  (The page did have BSL and English, but since transferring to the new website is only in English) - </w:t>
      </w:r>
    </w:p>
    <w:p w14:paraId="727B2794" w14:textId="77777777" w:rsidR="003D1FA5" w:rsidRPr="005A4A7A" w:rsidRDefault="003D1FA5" w:rsidP="003D1FA5">
      <w:pPr>
        <w:rPr>
          <w:rFonts w:ascii="Trebuchet MS" w:hAnsi="Trebuchet MS" w:cs="Arial"/>
          <w:color w:val="222222"/>
          <w:sz w:val="22"/>
          <w:szCs w:val="22"/>
        </w:rPr>
      </w:pPr>
    </w:p>
    <w:p w14:paraId="79AA537F" w14:textId="642AE913" w:rsidR="003D1FA5" w:rsidRPr="005A4A7A" w:rsidRDefault="001F7B86" w:rsidP="003D1FA5">
      <w:pPr>
        <w:rPr>
          <w:rFonts w:ascii="Trebuchet MS" w:hAnsi="Trebuchet MS" w:cs="Arial"/>
          <w:color w:val="222222"/>
          <w:sz w:val="22"/>
          <w:szCs w:val="22"/>
        </w:rPr>
      </w:pPr>
      <w:hyperlink r:id="rId13" w:history="1">
        <w:r w:rsidR="003D1FA5" w:rsidRPr="005A4A7A">
          <w:rPr>
            <w:rStyle w:val="Hyperlink"/>
            <w:rFonts w:ascii="Trebuchet MS" w:hAnsi="Trebuchet MS" w:cs="Arial"/>
            <w:sz w:val="22"/>
            <w:szCs w:val="22"/>
          </w:rPr>
          <w:t>https://www.actiononhearingloss.org.uk/live-well/accessibility-guidance/how-to-make-a-complaint/</w:t>
        </w:r>
      </w:hyperlink>
    </w:p>
    <w:p w14:paraId="07A24418" w14:textId="77777777" w:rsidR="003D1FA5" w:rsidRPr="005A4A7A" w:rsidRDefault="003D1FA5" w:rsidP="003D1FA5">
      <w:pPr>
        <w:rPr>
          <w:rFonts w:ascii="Trebuchet MS" w:hAnsi="Trebuchet MS" w:cs="Arial"/>
          <w:color w:val="222222"/>
          <w:sz w:val="22"/>
          <w:szCs w:val="22"/>
        </w:rPr>
      </w:pPr>
    </w:p>
    <w:p w14:paraId="16521D5C" w14:textId="67DAC18B" w:rsidR="003D1FA5" w:rsidRPr="005A4A7A" w:rsidRDefault="003D1FA5" w:rsidP="003D1FA5">
      <w:pPr>
        <w:rPr>
          <w:rFonts w:ascii="Trebuchet MS" w:hAnsi="Trebuchet MS" w:cs="Arial"/>
          <w:color w:val="222222"/>
          <w:sz w:val="22"/>
          <w:szCs w:val="22"/>
        </w:rPr>
      </w:pPr>
      <w:r w:rsidRPr="005A4A7A">
        <w:rPr>
          <w:rFonts w:ascii="Trebuchet MS" w:hAnsi="Trebuchet MS" w:cs="Arial"/>
          <w:color w:val="222222"/>
          <w:sz w:val="22"/>
          <w:szCs w:val="22"/>
        </w:rPr>
        <w:t xml:space="preserve">The </w:t>
      </w:r>
      <w:r w:rsidRPr="005A4A7A">
        <w:rPr>
          <w:rFonts w:ascii="Trebuchet MS" w:hAnsi="Trebuchet MS" w:cs="Arial"/>
          <w:b/>
          <w:color w:val="222222"/>
          <w:sz w:val="22"/>
          <w:szCs w:val="22"/>
        </w:rPr>
        <w:t>Our Health in Your Hands</w:t>
      </w:r>
      <w:r w:rsidRPr="005A4A7A">
        <w:rPr>
          <w:rFonts w:ascii="Trebuchet MS" w:hAnsi="Trebuchet MS" w:cs="Arial"/>
          <w:color w:val="222222"/>
          <w:sz w:val="22"/>
          <w:szCs w:val="22"/>
        </w:rPr>
        <w:t xml:space="preserve"> website (in BSL and English) is still up and running -</w:t>
      </w:r>
      <w:r w:rsidRPr="005A4A7A">
        <w:rPr>
          <w:rStyle w:val="apple-converted-space"/>
          <w:rFonts w:ascii="Trebuchet MS" w:hAnsi="Trebuchet MS" w:cs="Arial"/>
          <w:color w:val="222222"/>
          <w:sz w:val="22"/>
          <w:szCs w:val="22"/>
        </w:rPr>
        <w:t> </w:t>
      </w:r>
      <w:hyperlink r:id="rId14" w:tgtFrame="_blank" w:history="1">
        <w:r w:rsidRPr="005A4A7A">
          <w:rPr>
            <w:rStyle w:val="Hyperlink"/>
            <w:rFonts w:ascii="Trebuchet MS" w:hAnsi="Trebuchet MS" w:cs="Arial"/>
            <w:color w:val="1155CC"/>
            <w:sz w:val="22"/>
            <w:szCs w:val="22"/>
          </w:rPr>
          <w:t>http://ohyh.org.uk</w:t>
        </w:r>
      </w:hyperlink>
      <w:r w:rsidRPr="005A4A7A">
        <w:rPr>
          <w:rFonts w:ascii="Trebuchet MS" w:hAnsi="Trebuchet MS" w:cs="Arial"/>
          <w:color w:val="222222"/>
          <w:sz w:val="22"/>
          <w:szCs w:val="22"/>
        </w:rPr>
        <w:t>, and has a link to a How to Complain page, with downloadable template letters.</w:t>
      </w:r>
    </w:p>
    <w:p w14:paraId="7CDC0ABE" w14:textId="77777777" w:rsidR="00134E90" w:rsidRPr="005A4A7A" w:rsidRDefault="00134E90" w:rsidP="003D1FA5">
      <w:pPr>
        <w:rPr>
          <w:rFonts w:ascii="Trebuchet MS" w:hAnsi="Trebuchet MS" w:cs="Arial"/>
          <w:color w:val="222222"/>
          <w:sz w:val="22"/>
          <w:szCs w:val="22"/>
        </w:rPr>
      </w:pPr>
    </w:p>
    <w:p w14:paraId="6A345986" w14:textId="4E3FE9D5" w:rsidR="003D1FA5" w:rsidRPr="005A4A7A" w:rsidRDefault="003D1FA5" w:rsidP="003D1FA5">
      <w:pPr>
        <w:rPr>
          <w:rFonts w:ascii="Trebuchet MS" w:hAnsi="Trebuchet MS" w:cs="Arial"/>
          <w:color w:val="222222"/>
          <w:sz w:val="22"/>
          <w:szCs w:val="22"/>
        </w:rPr>
      </w:pPr>
      <w:proofErr w:type="spellStart"/>
      <w:r w:rsidRPr="005A4A7A">
        <w:rPr>
          <w:rFonts w:ascii="Trebuchet MS" w:hAnsi="Trebuchet MS" w:cs="Arial"/>
          <w:b/>
          <w:color w:val="222222"/>
          <w:sz w:val="22"/>
          <w:szCs w:val="22"/>
        </w:rPr>
        <w:t>SignHealth</w:t>
      </w:r>
      <w:proofErr w:type="spellEnd"/>
      <w:r w:rsidRPr="005A4A7A">
        <w:rPr>
          <w:rFonts w:ascii="Trebuchet MS" w:hAnsi="Trebuchet MS" w:cs="Arial"/>
          <w:color w:val="222222"/>
          <w:sz w:val="22"/>
          <w:szCs w:val="22"/>
        </w:rPr>
        <w:t xml:space="preserve"> also have a BSL video about how to complain -</w:t>
      </w:r>
    </w:p>
    <w:p w14:paraId="755B5D5E" w14:textId="77777777" w:rsidR="003D1FA5" w:rsidRPr="005A4A7A" w:rsidRDefault="003D1FA5" w:rsidP="003D1FA5">
      <w:pPr>
        <w:rPr>
          <w:rFonts w:ascii="Trebuchet MS" w:hAnsi="Trebuchet MS" w:cs="Arial"/>
          <w:color w:val="222222"/>
          <w:sz w:val="22"/>
          <w:szCs w:val="22"/>
        </w:rPr>
      </w:pPr>
    </w:p>
    <w:p w14:paraId="4D19CA5F" w14:textId="77777777" w:rsidR="003D1FA5" w:rsidRPr="005A4A7A" w:rsidRDefault="001F7B86" w:rsidP="003D1FA5">
      <w:pPr>
        <w:rPr>
          <w:rFonts w:ascii="Trebuchet MS" w:hAnsi="Trebuchet MS" w:cs="Arial"/>
          <w:color w:val="222222"/>
          <w:sz w:val="22"/>
          <w:szCs w:val="22"/>
        </w:rPr>
      </w:pPr>
      <w:hyperlink r:id="rId15" w:tgtFrame="_blank" w:history="1">
        <w:r w:rsidR="003D1FA5" w:rsidRPr="005A4A7A">
          <w:rPr>
            <w:rStyle w:val="Hyperlink"/>
            <w:rFonts w:ascii="Trebuchet MS" w:hAnsi="Trebuchet MS" w:cs="Arial"/>
            <w:color w:val="1155CC"/>
            <w:sz w:val="22"/>
            <w:szCs w:val="22"/>
          </w:rPr>
          <w:t>http://youtu.be/KsYGbGxiiTI</w:t>
        </w:r>
      </w:hyperlink>
    </w:p>
    <w:p w14:paraId="09747AA5" w14:textId="77777777" w:rsidR="00072ACF" w:rsidRPr="005A4A7A" w:rsidRDefault="00072ACF" w:rsidP="00C75DF1">
      <w:pPr>
        <w:rPr>
          <w:rFonts w:ascii="Trebuchet MS" w:hAnsi="Trebuchet MS"/>
          <w:sz w:val="22"/>
          <w:szCs w:val="22"/>
        </w:rPr>
      </w:pPr>
    </w:p>
    <w:p w14:paraId="20CB73F8" w14:textId="1E3DDB5C" w:rsidR="00072ACF" w:rsidRPr="005A4A7A" w:rsidRDefault="00072ACF" w:rsidP="00C75DF1">
      <w:pPr>
        <w:rPr>
          <w:rFonts w:ascii="Trebuchet MS" w:hAnsi="Trebuchet MS"/>
          <w:b/>
          <w:sz w:val="22"/>
          <w:szCs w:val="22"/>
        </w:rPr>
      </w:pPr>
      <w:r w:rsidRPr="005A4A7A">
        <w:rPr>
          <w:rFonts w:ascii="Trebuchet MS" w:hAnsi="Trebuchet MS"/>
          <w:b/>
          <w:sz w:val="22"/>
          <w:szCs w:val="22"/>
        </w:rPr>
        <w:t>Information in BSL about the CQC:</w:t>
      </w:r>
    </w:p>
    <w:p w14:paraId="4615151D" w14:textId="77777777" w:rsidR="00B85B3B" w:rsidRPr="005A4A7A" w:rsidRDefault="00B85B3B" w:rsidP="00C75DF1">
      <w:pPr>
        <w:rPr>
          <w:rFonts w:ascii="Trebuchet MS" w:hAnsi="Trebuchet MS"/>
          <w:b/>
          <w:sz w:val="22"/>
          <w:szCs w:val="22"/>
        </w:rPr>
      </w:pPr>
    </w:p>
    <w:p w14:paraId="24813D67" w14:textId="3AF863F9" w:rsidR="00072ACF" w:rsidRPr="005A4A7A" w:rsidRDefault="001F7B86" w:rsidP="00C75DF1">
      <w:pPr>
        <w:rPr>
          <w:rFonts w:ascii="Trebuchet MS" w:hAnsi="Trebuchet MS"/>
        </w:rPr>
      </w:pPr>
      <w:hyperlink r:id="rId16" w:history="1">
        <w:r w:rsidR="00694C92" w:rsidRPr="005A4A7A">
          <w:rPr>
            <w:rStyle w:val="Hyperlink"/>
            <w:rFonts w:ascii="Trebuchet MS" w:hAnsi="Trebuchet MS"/>
            <w:sz w:val="22"/>
            <w:szCs w:val="22"/>
          </w:rPr>
          <w:t>http://www.cqc.org.uk/publications/alternative-formats/publications-british-sign-language</w:t>
        </w:r>
      </w:hyperlink>
    </w:p>
    <w:p w14:paraId="31E1CA79" w14:textId="77777777" w:rsidR="00694C92" w:rsidRPr="005A4A7A" w:rsidRDefault="00694C92" w:rsidP="00C75DF1">
      <w:pPr>
        <w:rPr>
          <w:rFonts w:ascii="Trebuchet MS" w:hAnsi="Trebuchet MS"/>
        </w:rPr>
      </w:pPr>
    </w:p>
    <w:p w14:paraId="66201741" w14:textId="77777777" w:rsidR="00694C92" w:rsidRPr="005A4A7A" w:rsidRDefault="00694C92" w:rsidP="00C75DF1">
      <w:pPr>
        <w:rPr>
          <w:rFonts w:ascii="Trebuchet MS" w:hAnsi="Trebuchet MS"/>
        </w:rPr>
      </w:pPr>
    </w:p>
    <w:sectPr w:rsidR="00694C92" w:rsidRPr="005A4A7A" w:rsidSect="00E8569B">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C1A4" w14:textId="77777777" w:rsidR="001F7B86" w:rsidRDefault="001F7B86" w:rsidP="00EC1D19">
      <w:r>
        <w:separator/>
      </w:r>
    </w:p>
  </w:endnote>
  <w:endnote w:type="continuationSeparator" w:id="0">
    <w:p w14:paraId="5425865F" w14:textId="77777777" w:rsidR="001F7B86" w:rsidRDefault="001F7B86" w:rsidP="00EC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F9D6" w14:textId="77777777" w:rsidR="009C1592" w:rsidRDefault="009C1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902" w14:textId="77777777" w:rsidR="009C1592" w:rsidRDefault="00694C92">
    <w:pPr>
      <w:pStyle w:val="Footer"/>
      <w:rPr>
        <w:rFonts w:ascii="Times New Roman" w:hAnsi="Times New Roman"/>
      </w:rPr>
    </w:pPr>
    <w:r>
      <w:rPr>
        <w:rFonts w:ascii="Times New Roman" w:hAnsi="Times New Roman"/>
      </w:rPr>
      <w:t xml:space="preserve">Further information: Darren Townsend-Handscomb at </w:t>
    </w:r>
    <w:hyperlink r:id="rId1" w:history="1">
      <w:r w:rsidRPr="00EE232A">
        <w:rPr>
          <w:rStyle w:val="Hyperlink"/>
          <w:rFonts w:ascii="Times New Roman" w:hAnsi="Times New Roman"/>
        </w:rPr>
        <w:t>darrenth@gmail.com</w:t>
      </w:r>
    </w:hyperlink>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p w14:paraId="5F81D16A" w14:textId="42ACE7B9" w:rsidR="009D42EE" w:rsidRPr="009C1592" w:rsidRDefault="009C1592" w:rsidP="009C1592">
    <w:pPr>
      <w:pStyle w:val="Footer"/>
      <w:jc w:val="center"/>
      <w:rPr>
        <w:rFonts w:ascii="Times New Roman" w:hAnsi="Times New Roman"/>
      </w:rPr>
    </w:pPr>
    <w:r>
      <w:rPr>
        <w:rFonts w:ascii="Times New Roman" w:hAnsi="Times New Roman"/>
      </w:rPr>
      <w:t xml:space="preserve">You’ll find the most up to date version of this resource here:  </w:t>
    </w:r>
    <w:hyperlink r:id="rId2" w:history="1">
      <w:r w:rsidRPr="00746C35">
        <w:rPr>
          <w:rStyle w:val="Hyperlink"/>
          <w:rFonts w:ascii="Times New Roman" w:hAnsi="Times New Roman"/>
        </w:rPr>
        <w:t>http://bit.ly/NHS-AIS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15DD" w14:textId="77777777" w:rsidR="009C1592" w:rsidRDefault="009C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275EA" w14:textId="77777777" w:rsidR="001F7B86" w:rsidRDefault="001F7B86" w:rsidP="00EC1D19">
      <w:r>
        <w:separator/>
      </w:r>
    </w:p>
  </w:footnote>
  <w:footnote w:type="continuationSeparator" w:id="0">
    <w:p w14:paraId="68B24820" w14:textId="77777777" w:rsidR="001F7B86" w:rsidRDefault="001F7B86" w:rsidP="00EC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F781" w14:textId="77777777" w:rsidR="009C1592" w:rsidRDefault="009C1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82E6" w14:textId="158DEC13" w:rsidR="00C45C86" w:rsidRDefault="00C45C86" w:rsidP="00C45C86">
    <w:pPr>
      <w:pStyle w:val="Heading3"/>
      <w:spacing w:before="0"/>
      <w:jc w:val="center"/>
      <w:rPr>
        <w:rFonts w:ascii="Trebuchet MS" w:hAnsi="Trebuchet MS"/>
        <w:color w:val="000000" w:themeColor="text1"/>
        <w:sz w:val="22"/>
        <w:szCs w:val="22"/>
      </w:rPr>
    </w:pPr>
    <w:bookmarkStart w:id="3" w:name="_Toc336930810"/>
    <w:r w:rsidRPr="00C45C86">
      <w:rPr>
        <w:rFonts w:ascii="Trebuchet MS" w:hAnsi="Trebuchet MS"/>
        <w:color w:val="000000" w:themeColor="text1"/>
        <w:sz w:val="22"/>
        <w:szCs w:val="22"/>
      </w:rPr>
      <w:t>A guide</w:t>
    </w:r>
    <w:r w:rsidR="00EC1D19" w:rsidRPr="00C45C86">
      <w:rPr>
        <w:rFonts w:ascii="Trebuchet MS" w:hAnsi="Trebuchet MS"/>
        <w:color w:val="000000" w:themeColor="text1"/>
        <w:sz w:val="22"/>
        <w:szCs w:val="22"/>
      </w:rPr>
      <w:t xml:space="preserve"> to </w:t>
    </w:r>
    <w:r w:rsidRPr="00C45C86">
      <w:rPr>
        <w:rFonts w:ascii="Trebuchet MS" w:hAnsi="Trebuchet MS"/>
        <w:color w:val="000000" w:themeColor="text1"/>
        <w:sz w:val="22"/>
        <w:szCs w:val="22"/>
      </w:rPr>
      <w:t xml:space="preserve">the </w:t>
    </w:r>
    <w:r w:rsidR="00EC1D19" w:rsidRPr="00C45C86">
      <w:rPr>
        <w:rFonts w:ascii="Trebuchet MS" w:hAnsi="Trebuchet MS"/>
        <w:color w:val="000000" w:themeColor="text1"/>
        <w:sz w:val="22"/>
        <w:szCs w:val="22"/>
      </w:rPr>
      <w:t>NHS Accessible Information Standard (NHS AIS</w:t>
    </w:r>
    <w:bookmarkEnd w:id="3"/>
    <w:r w:rsidR="00EC1D19" w:rsidRPr="00C45C86">
      <w:rPr>
        <w:rFonts w:ascii="Trebuchet MS" w:hAnsi="Trebuchet MS"/>
        <w:color w:val="000000" w:themeColor="text1"/>
        <w:sz w:val="22"/>
        <w:szCs w:val="22"/>
      </w:rPr>
      <w:t>)</w:t>
    </w:r>
    <w:r>
      <w:rPr>
        <w:rFonts w:ascii="Trebuchet MS" w:hAnsi="Trebuchet MS"/>
        <w:color w:val="000000" w:themeColor="text1"/>
        <w:sz w:val="22"/>
        <w:szCs w:val="22"/>
      </w:rPr>
      <w:t xml:space="preserve">. </w:t>
    </w:r>
    <w:r w:rsidR="00AB47D0">
      <w:rPr>
        <w:rFonts w:ascii="Trebuchet MS" w:hAnsi="Trebuchet MS"/>
        <w:color w:val="000000" w:themeColor="text1"/>
        <w:sz w:val="22"/>
        <w:szCs w:val="22"/>
      </w:rPr>
      <w:t>V3</w:t>
    </w:r>
    <w:r>
      <w:rPr>
        <w:rFonts w:ascii="Trebuchet MS" w:hAnsi="Trebuchet MS"/>
        <w:color w:val="000000" w:themeColor="text1"/>
        <w:sz w:val="22"/>
        <w:szCs w:val="22"/>
      </w:rPr>
      <w:t xml:space="preserve"> </w:t>
    </w:r>
  </w:p>
  <w:p w14:paraId="50267ADF" w14:textId="5957BA2B" w:rsidR="00EC1D19" w:rsidRPr="00C45C86" w:rsidRDefault="00C45C86" w:rsidP="00C45C86">
    <w:pPr>
      <w:pStyle w:val="Heading3"/>
      <w:spacing w:before="0"/>
      <w:jc w:val="center"/>
      <w:rPr>
        <w:rFonts w:ascii="Trebuchet MS" w:hAnsi="Trebuchet MS"/>
        <w:sz w:val="22"/>
        <w:szCs w:val="22"/>
      </w:rPr>
    </w:pPr>
    <w:r>
      <w:rPr>
        <w:rFonts w:ascii="Trebuchet MS" w:hAnsi="Trebuchet MS"/>
        <w:color w:val="000000" w:themeColor="text1"/>
        <w:sz w:val="22"/>
        <w:szCs w:val="22"/>
      </w:rPr>
      <w:t>Legal requirements re providing a service to Deaf people.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3AA0" w14:textId="77777777" w:rsidR="009C1592" w:rsidRDefault="009C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5DD0"/>
    <w:multiLevelType w:val="multilevel"/>
    <w:tmpl w:val="7D0A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10613"/>
    <w:multiLevelType w:val="hybridMultilevel"/>
    <w:tmpl w:val="67CEBDB6"/>
    <w:lvl w:ilvl="0" w:tplc="7486B6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02DBD"/>
    <w:multiLevelType w:val="hybridMultilevel"/>
    <w:tmpl w:val="CE94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30BA9"/>
    <w:multiLevelType w:val="hybridMultilevel"/>
    <w:tmpl w:val="A060F150"/>
    <w:lvl w:ilvl="0" w:tplc="61DC9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77F93"/>
    <w:multiLevelType w:val="hybridMultilevel"/>
    <w:tmpl w:val="4FD86CCC"/>
    <w:lvl w:ilvl="0" w:tplc="7486B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541921"/>
    <w:multiLevelType w:val="hybridMultilevel"/>
    <w:tmpl w:val="D4A6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416131"/>
    <w:multiLevelType w:val="hybridMultilevel"/>
    <w:tmpl w:val="C0EC978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 w15:restartNumberingAfterBreak="0">
    <w:nsid w:val="7ED74769"/>
    <w:multiLevelType w:val="hybridMultilevel"/>
    <w:tmpl w:val="A17C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19"/>
    <w:rsid w:val="0000572F"/>
    <w:rsid w:val="00072ACF"/>
    <w:rsid w:val="000A24B2"/>
    <w:rsid w:val="000B48FD"/>
    <w:rsid w:val="00103E23"/>
    <w:rsid w:val="00106469"/>
    <w:rsid w:val="00122BE9"/>
    <w:rsid w:val="00134E90"/>
    <w:rsid w:val="001572F6"/>
    <w:rsid w:val="00161B6F"/>
    <w:rsid w:val="001A0899"/>
    <w:rsid w:val="001D00FD"/>
    <w:rsid w:val="001F7B86"/>
    <w:rsid w:val="00200EA1"/>
    <w:rsid w:val="00214A39"/>
    <w:rsid w:val="00216442"/>
    <w:rsid w:val="0028037F"/>
    <w:rsid w:val="002E30D1"/>
    <w:rsid w:val="00317DDC"/>
    <w:rsid w:val="00393B21"/>
    <w:rsid w:val="003D1FA5"/>
    <w:rsid w:val="004102A7"/>
    <w:rsid w:val="00461525"/>
    <w:rsid w:val="00475274"/>
    <w:rsid w:val="00483463"/>
    <w:rsid w:val="00484F5D"/>
    <w:rsid w:val="004E5639"/>
    <w:rsid w:val="00534135"/>
    <w:rsid w:val="005A4A7A"/>
    <w:rsid w:val="00692B4F"/>
    <w:rsid w:val="00694C92"/>
    <w:rsid w:val="006B5DE2"/>
    <w:rsid w:val="006E6194"/>
    <w:rsid w:val="00746E14"/>
    <w:rsid w:val="007E769F"/>
    <w:rsid w:val="0087051F"/>
    <w:rsid w:val="008D3FF0"/>
    <w:rsid w:val="008D59C0"/>
    <w:rsid w:val="008F27FC"/>
    <w:rsid w:val="008F2B4E"/>
    <w:rsid w:val="008F2DEE"/>
    <w:rsid w:val="00903882"/>
    <w:rsid w:val="009C1592"/>
    <w:rsid w:val="009D42EE"/>
    <w:rsid w:val="00A27AC2"/>
    <w:rsid w:val="00A436EC"/>
    <w:rsid w:val="00A544AA"/>
    <w:rsid w:val="00A83CA6"/>
    <w:rsid w:val="00A97CC7"/>
    <w:rsid w:val="00AB47D0"/>
    <w:rsid w:val="00AC6C40"/>
    <w:rsid w:val="00B85B3B"/>
    <w:rsid w:val="00BC339A"/>
    <w:rsid w:val="00C32522"/>
    <w:rsid w:val="00C45C86"/>
    <w:rsid w:val="00C75DF1"/>
    <w:rsid w:val="00CA6A10"/>
    <w:rsid w:val="00CB3E11"/>
    <w:rsid w:val="00CC077D"/>
    <w:rsid w:val="00D71931"/>
    <w:rsid w:val="00D93DBF"/>
    <w:rsid w:val="00E50E3A"/>
    <w:rsid w:val="00E8569B"/>
    <w:rsid w:val="00EA737A"/>
    <w:rsid w:val="00EC1D19"/>
    <w:rsid w:val="00EE31F9"/>
    <w:rsid w:val="00EF567A"/>
    <w:rsid w:val="00EF634F"/>
    <w:rsid w:val="00F13C9D"/>
    <w:rsid w:val="00F40A3C"/>
    <w:rsid w:val="00F53C19"/>
    <w:rsid w:val="00F53C74"/>
    <w:rsid w:val="00FB0ABD"/>
    <w:rsid w:val="00FF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60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D19"/>
  </w:style>
  <w:style w:type="paragraph" w:styleId="Heading3">
    <w:name w:val="heading 3"/>
    <w:basedOn w:val="Normal"/>
    <w:next w:val="Normal"/>
    <w:link w:val="Heading3Char"/>
    <w:uiPriority w:val="9"/>
    <w:unhideWhenUsed/>
    <w:qFormat/>
    <w:rsid w:val="00EC1D1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1D19"/>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EC1D19"/>
    <w:pPr>
      <w:ind w:left="720"/>
      <w:contextualSpacing/>
    </w:pPr>
  </w:style>
  <w:style w:type="character" w:styleId="Hyperlink">
    <w:name w:val="Hyperlink"/>
    <w:basedOn w:val="DefaultParagraphFont"/>
    <w:uiPriority w:val="99"/>
    <w:unhideWhenUsed/>
    <w:rsid w:val="00EC1D19"/>
    <w:rPr>
      <w:color w:val="0563C1" w:themeColor="hyperlink"/>
      <w:u w:val="single"/>
    </w:rPr>
  </w:style>
  <w:style w:type="paragraph" w:styleId="Header">
    <w:name w:val="header"/>
    <w:basedOn w:val="Normal"/>
    <w:link w:val="HeaderChar"/>
    <w:uiPriority w:val="99"/>
    <w:unhideWhenUsed/>
    <w:rsid w:val="00EC1D19"/>
    <w:pPr>
      <w:tabs>
        <w:tab w:val="center" w:pos="4513"/>
        <w:tab w:val="right" w:pos="9026"/>
      </w:tabs>
    </w:pPr>
  </w:style>
  <w:style w:type="character" w:customStyle="1" w:styleId="HeaderChar">
    <w:name w:val="Header Char"/>
    <w:basedOn w:val="DefaultParagraphFont"/>
    <w:link w:val="Header"/>
    <w:uiPriority w:val="99"/>
    <w:rsid w:val="00EC1D19"/>
  </w:style>
  <w:style w:type="paragraph" w:styleId="Footer">
    <w:name w:val="footer"/>
    <w:basedOn w:val="Normal"/>
    <w:link w:val="FooterChar"/>
    <w:uiPriority w:val="99"/>
    <w:unhideWhenUsed/>
    <w:rsid w:val="00EC1D19"/>
    <w:pPr>
      <w:tabs>
        <w:tab w:val="center" w:pos="4513"/>
        <w:tab w:val="right" w:pos="9026"/>
      </w:tabs>
    </w:pPr>
  </w:style>
  <w:style w:type="character" w:customStyle="1" w:styleId="FooterChar">
    <w:name w:val="Footer Char"/>
    <w:basedOn w:val="DefaultParagraphFont"/>
    <w:link w:val="Footer"/>
    <w:uiPriority w:val="99"/>
    <w:rsid w:val="00EC1D19"/>
  </w:style>
  <w:style w:type="character" w:styleId="FollowedHyperlink">
    <w:name w:val="FollowedHyperlink"/>
    <w:basedOn w:val="DefaultParagraphFont"/>
    <w:uiPriority w:val="99"/>
    <w:semiHidden/>
    <w:unhideWhenUsed/>
    <w:rsid w:val="00C75DF1"/>
    <w:rPr>
      <w:color w:val="954F72" w:themeColor="followedHyperlink"/>
      <w:u w:val="single"/>
    </w:rPr>
  </w:style>
  <w:style w:type="paragraph" w:styleId="NormalWeb">
    <w:name w:val="Normal (Web)"/>
    <w:basedOn w:val="Normal"/>
    <w:uiPriority w:val="99"/>
    <w:semiHidden/>
    <w:unhideWhenUsed/>
    <w:rsid w:val="00C75DF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C75DF1"/>
  </w:style>
  <w:style w:type="character" w:customStyle="1" w:styleId="il">
    <w:name w:val="il"/>
    <w:basedOn w:val="DefaultParagraphFont"/>
    <w:rsid w:val="00F53C74"/>
  </w:style>
  <w:style w:type="character" w:styleId="UnresolvedMention">
    <w:name w:val="Unresolved Mention"/>
    <w:basedOn w:val="DefaultParagraphFont"/>
    <w:uiPriority w:val="99"/>
    <w:rsid w:val="003D1FA5"/>
    <w:rPr>
      <w:color w:val="808080"/>
      <w:shd w:val="clear" w:color="auto" w:fill="E6E6E6"/>
    </w:rPr>
  </w:style>
  <w:style w:type="paragraph" w:customStyle="1" w:styleId="Default">
    <w:name w:val="Default"/>
    <w:rsid w:val="002E30D1"/>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9470">
      <w:bodyDiv w:val="1"/>
      <w:marLeft w:val="0"/>
      <w:marRight w:val="0"/>
      <w:marTop w:val="0"/>
      <w:marBottom w:val="0"/>
      <w:divBdr>
        <w:top w:val="none" w:sz="0" w:space="0" w:color="auto"/>
        <w:left w:val="none" w:sz="0" w:space="0" w:color="auto"/>
        <w:bottom w:val="none" w:sz="0" w:space="0" w:color="auto"/>
        <w:right w:val="none" w:sz="0" w:space="0" w:color="auto"/>
      </w:divBdr>
      <w:divsChild>
        <w:div w:id="415900298">
          <w:marLeft w:val="0"/>
          <w:marRight w:val="0"/>
          <w:marTop w:val="0"/>
          <w:marBottom w:val="0"/>
          <w:divBdr>
            <w:top w:val="none" w:sz="0" w:space="0" w:color="auto"/>
            <w:left w:val="none" w:sz="0" w:space="0" w:color="auto"/>
            <w:bottom w:val="none" w:sz="0" w:space="0" w:color="auto"/>
            <w:right w:val="none" w:sz="0" w:space="0" w:color="auto"/>
          </w:divBdr>
        </w:div>
        <w:div w:id="534391384">
          <w:marLeft w:val="0"/>
          <w:marRight w:val="0"/>
          <w:marTop w:val="0"/>
          <w:marBottom w:val="0"/>
          <w:divBdr>
            <w:top w:val="none" w:sz="0" w:space="0" w:color="auto"/>
            <w:left w:val="none" w:sz="0" w:space="0" w:color="auto"/>
            <w:bottom w:val="none" w:sz="0" w:space="0" w:color="auto"/>
            <w:right w:val="none" w:sz="0" w:space="0" w:color="auto"/>
          </w:divBdr>
        </w:div>
        <w:div w:id="393937614">
          <w:marLeft w:val="0"/>
          <w:marRight w:val="0"/>
          <w:marTop w:val="0"/>
          <w:marBottom w:val="0"/>
          <w:divBdr>
            <w:top w:val="none" w:sz="0" w:space="0" w:color="auto"/>
            <w:left w:val="none" w:sz="0" w:space="0" w:color="auto"/>
            <w:bottom w:val="none" w:sz="0" w:space="0" w:color="auto"/>
            <w:right w:val="none" w:sz="0" w:space="0" w:color="auto"/>
          </w:divBdr>
        </w:div>
        <w:div w:id="657810983">
          <w:marLeft w:val="0"/>
          <w:marRight w:val="0"/>
          <w:marTop w:val="0"/>
          <w:marBottom w:val="0"/>
          <w:divBdr>
            <w:top w:val="none" w:sz="0" w:space="0" w:color="auto"/>
            <w:left w:val="none" w:sz="0" w:space="0" w:color="auto"/>
            <w:bottom w:val="none" w:sz="0" w:space="0" w:color="auto"/>
            <w:right w:val="none" w:sz="0" w:space="0" w:color="auto"/>
          </w:divBdr>
        </w:div>
        <w:div w:id="317075848">
          <w:marLeft w:val="0"/>
          <w:marRight w:val="0"/>
          <w:marTop w:val="0"/>
          <w:marBottom w:val="0"/>
          <w:divBdr>
            <w:top w:val="none" w:sz="0" w:space="0" w:color="auto"/>
            <w:left w:val="none" w:sz="0" w:space="0" w:color="auto"/>
            <w:bottom w:val="none" w:sz="0" w:space="0" w:color="auto"/>
            <w:right w:val="none" w:sz="0" w:space="0" w:color="auto"/>
          </w:divBdr>
        </w:div>
        <w:div w:id="953513123">
          <w:marLeft w:val="0"/>
          <w:marRight w:val="0"/>
          <w:marTop w:val="0"/>
          <w:marBottom w:val="0"/>
          <w:divBdr>
            <w:top w:val="none" w:sz="0" w:space="0" w:color="auto"/>
            <w:left w:val="none" w:sz="0" w:space="0" w:color="auto"/>
            <w:bottom w:val="none" w:sz="0" w:space="0" w:color="auto"/>
            <w:right w:val="none" w:sz="0" w:space="0" w:color="auto"/>
          </w:divBdr>
        </w:div>
        <w:div w:id="710376297">
          <w:marLeft w:val="0"/>
          <w:marRight w:val="0"/>
          <w:marTop w:val="0"/>
          <w:marBottom w:val="0"/>
          <w:divBdr>
            <w:top w:val="none" w:sz="0" w:space="0" w:color="auto"/>
            <w:left w:val="none" w:sz="0" w:space="0" w:color="auto"/>
            <w:bottom w:val="none" w:sz="0" w:space="0" w:color="auto"/>
            <w:right w:val="none" w:sz="0" w:space="0" w:color="auto"/>
          </w:divBdr>
        </w:div>
        <w:div w:id="647783486">
          <w:marLeft w:val="0"/>
          <w:marRight w:val="0"/>
          <w:marTop w:val="0"/>
          <w:marBottom w:val="0"/>
          <w:divBdr>
            <w:top w:val="none" w:sz="0" w:space="0" w:color="auto"/>
            <w:left w:val="none" w:sz="0" w:space="0" w:color="auto"/>
            <w:bottom w:val="none" w:sz="0" w:space="0" w:color="auto"/>
            <w:right w:val="none" w:sz="0" w:space="0" w:color="auto"/>
          </w:divBdr>
        </w:div>
        <w:div w:id="1278373498">
          <w:marLeft w:val="0"/>
          <w:marRight w:val="0"/>
          <w:marTop w:val="0"/>
          <w:marBottom w:val="0"/>
          <w:divBdr>
            <w:top w:val="none" w:sz="0" w:space="0" w:color="auto"/>
            <w:left w:val="none" w:sz="0" w:space="0" w:color="auto"/>
            <w:bottom w:val="none" w:sz="0" w:space="0" w:color="auto"/>
            <w:right w:val="none" w:sz="0" w:space="0" w:color="auto"/>
          </w:divBdr>
        </w:div>
        <w:div w:id="1719427304">
          <w:marLeft w:val="0"/>
          <w:marRight w:val="0"/>
          <w:marTop w:val="0"/>
          <w:marBottom w:val="0"/>
          <w:divBdr>
            <w:top w:val="none" w:sz="0" w:space="0" w:color="auto"/>
            <w:left w:val="none" w:sz="0" w:space="0" w:color="auto"/>
            <w:bottom w:val="none" w:sz="0" w:space="0" w:color="auto"/>
            <w:right w:val="none" w:sz="0" w:space="0" w:color="auto"/>
          </w:divBdr>
        </w:div>
        <w:div w:id="1548681924">
          <w:marLeft w:val="0"/>
          <w:marRight w:val="0"/>
          <w:marTop w:val="0"/>
          <w:marBottom w:val="0"/>
          <w:divBdr>
            <w:top w:val="none" w:sz="0" w:space="0" w:color="auto"/>
            <w:left w:val="none" w:sz="0" w:space="0" w:color="auto"/>
            <w:bottom w:val="none" w:sz="0" w:space="0" w:color="auto"/>
            <w:right w:val="none" w:sz="0" w:space="0" w:color="auto"/>
          </w:divBdr>
        </w:div>
        <w:div w:id="322777692">
          <w:marLeft w:val="0"/>
          <w:marRight w:val="0"/>
          <w:marTop w:val="0"/>
          <w:marBottom w:val="0"/>
          <w:divBdr>
            <w:top w:val="none" w:sz="0" w:space="0" w:color="auto"/>
            <w:left w:val="none" w:sz="0" w:space="0" w:color="auto"/>
            <w:bottom w:val="none" w:sz="0" w:space="0" w:color="auto"/>
            <w:right w:val="none" w:sz="0" w:space="0" w:color="auto"/>
          </w:divBdr>
        </w:div>
        <w:div w:id="2103061504">
          <w:marLeft w:val="0"/>
          <w:marRight w:val="0"/>
          <w:marTop w:val="0"/>
          <w:marBottom w:val="0"/>
          <w:divBdr>
            <w:top w:val="none" w:sz="0" w:space="0" w:color="auto"/>
            <w:left w:val="none" w:sz="0" w:space="0" w:color="auto"/>
            <w:bottom w:val="none" w:sz="0" w:space="0" w:color="auto"/>
            <w:right w:val="none" w:sz="0" w:space="0" w:color="auto"/>
          </w:divBdr>
        </w:div>
        <w:div w:id="35551661">
          <w:marLeft w:val="0"/>
          <w:marRight w:val="0"/>
          <w:marTop w:val="0"/>
          <w:marBottom w:val="0"/>
          <w:divBdr>
            <w:top w:val="none" w:sz="0" w:space="0" w:color="auto"/>
            <w:left w:val="none" w:sz="0" w:space="0" w:color="auto"/>
            <w:bottom w:val="none" w:sz="0" w:space="0" w:color="auto"/>
            <w:right w:val="none" w:sz="0" w:space="0" w:color="auto"/>
          </w:divBdr>
        </w:div>
        <w:div w:id="2111117071">
          <w:marLeft w:val="0"/>
          <w:marRight w:val="0"/>
          <w:marTop w:val="0"/>
          <w:marBottom w:val="0"/>
          <w:divBdr>
            <w:top w:val="none" w:sz="0" w:space="0" w:color="auto"/>
            <w:left w:val="none" w:sz="0" w:space="0" w:color="auto"/>
            <w:bottom w:val="none" w:sz="0" w:space="0" w:color="auto"/>
            <w:right w:val="none" w:sz="0" w:space="0" w:color="auto"/>
          </w:divBdr>
        </w:div>
        <w:div w:id="676806445">
          <w:marLeft w:val="0"/>
          <w:marRight w:val="0"/>
          <w:marTop w:val="0"/>
          <w:marBottom w:val="0"/>
          <w:divBdr>
            <w:top w:val="none" w:sz="0" w:space="0" w:color="auto"/>
            <w:left w:val="none" w:sz="0" w:space="0" w:color="auto"/>
            <w:bottom w:val="none" w:sz="0" w:space="0" w:color="auto"/>
            <w:right w:val="none" w:sz="0" w:space="0" w:color="auto"/>
          </w:divBdr>
        </w:div>
        <w:div w:id="793136489">
          <w:marLeft w:val="0"/>
          <w:marRight w:val="0"/>
          <w:marTop w:val="0"/>
          <w:marBottom w:val="0"/>
          <w:divBdr>
            <w:top w:val="none" w:sz="0" w:space="0" w:color="auto"/>
            <w:left w:val="none" w:sz="0" w:space="0" w:color="auto"/>
            <w:bottom w:val="none" w:sz="0" w:space="0" w:color="auto"/>
            <w:right w:val="none" w:sz="0" w:space="0" w:color="auto"/>
          </w:divBdr>
        </w:div>
      </w:divsChild>
    </w:div>
    <w:div w:id="1731079385">
      <w:bodyDiv w:val="1"/>
      <w:marLeft w:val="0"/>
      <w:marRight w:val="0"/>
      <w:marTop w:val="0"/>
      <w:marBottom w:val="0"/>
      <w:divBdr>
        <w:top w:val="none" w:sz="0" w:space="0" w:color="auto"/>
        <w:left w:val="none" w:sz="0" w:space="0" w:color="auto"/>
        <w:bottom w:val="none" w:sz="0" w:space="0" w:color="auto"/>
        <w:right w:val="none" w:sz="0" w:space="0" w:color="auto"/>
      </w:divBdr>
    </w:div>
    <w:div w:id="1753969918">
      <w:bodyDiv w:val="1"/>
      <w:marLeft w:val="0"/>
      <w:marRight w:val="0"/>
      <w:marTop w:val="0"/>
      <w:marBottom w:val="0"/>
      <w:divBdr>
        <w:top w:val="none" w:sz="0" w:space="0" w:color="auto"/>
        <w:left w:val="none" w:sz="0" w:space="0" w:color="auto"/>
        <w:bottom w:val="none" w:sz="0" w:space="0" w:color="auto"/>
        <w:right w:val="none" w:sz="0" w:space="0" w:color="auto"/>
      </w:divBdr>
      <w:divsChild>
        <w:div w:id="315913911">
          <w:marLeft w:val="0"/>
          <w:marRight w:val="0"/>
          <w:marTop w:val="0"/>
          <w:marBottom w:val="0"/>
          <w:divBdr>
            <w:top w:val="none" w:sz="0" w:space="0" w:color="auto"/>
            <w:left w:val="none" w:sz="0" w:space="0" w:color="auto"/>
            <w:bottom w:val="none" w:sz="0" w:space="0" w:color="auto"/>
            <w:right w:val="none" w:sz="0" w:space="0" w:color="auto"/>
          </w:divBdr>
        </w:div>
        <w:div w:id="1694964544">
          <w:marLeft w:val="0"/>
          <w:marRight w:val="0"/>
          <w:marTop w:val="0"/>
          <w:marBottom w:val="0"/>
          <w:divBdr>
            <w:top w:val="none" w:sz="0" w:space="0" w:color="auto"/>
            <w:left w:val="none" w:sz="0" w:space="0" w:color="auto"/>
            <w:bottom w:val="none" w:sz="0" w:space="0" w:color="auto"/>
            <w:right w:val="none" w:sz="0" w:space="0" w:color="auto"/>
          </w:divBdr>
        </w:div>
        <w:div w:id="1697997666">
          <w:marLeft w:val="0"/>
          <w:marRight w:val="0"/>
          <w:marTop w:val="0"/>
          <w:marBottom w:val="0"/>
          <w:divBdr>
            <w:top w:val="none" w:sz="0" w:space="0" w:color="auto"/>
            <w:left w:val="none" w:sz="0" w:space="0" w:color="auto"/>
            <w:bottom w:val="none" w:sz="0" w:space="0" w:color="auto"/>
            <w:right w:val="none" w:sz="0" w:space="0" w:color="auto"/>
          </w:divBdr>
        </w:div>
        <w:div w:id="1347904172">
          <w:marLeft w:val="0"/>
          <w:marRight w:val="0"/>
          <w:marTop w:val="0"/>
          <w:marBottom w:val="0"/>
          <w:divBdr>
            <w:top w:val="none" w:sz="0" w:space="0" w:color="auto"/>
            <w:left w:val="none" w:sz="0" w:space="0" w:color="auto"/>
            <w:bottom w:val="none" w:sz="0" w:space="0" w:color="auto"/>
            <w:right w:val="none" w:sz="0" w:space="0" w:color="auto"/>
          </w:divBdr>
        </w:div>
        <w:div w:id="359622380">
          <w:marLeft w:val="0"/>
          <w:marRight w:val="0"/>
          <w:marTop w:val="0"/>
          <w:marBottom w:val="0"/>
          <w:divBdr>
            <w:top w:val="none" w:sz="0" w:space="0" w:color="auto"/>
            <w:left w:val="none" w:sz="0" w:space="0" w:color="auto"/>
            <w:bottom w:val="none" w:sz="0" w:space="0" w:color="auto"/>
            <w:right w:val="none" w:sz="0" w:space="0" w:color="auto"/>
          </w:divBdr>
        </w:div>
        <w:div w:id="438380023">
          <w:marLeft w:val="0"/>
          <w:marRight w:val="0"/>
          <w:marTop w:val="0"/>
          <w:marBottom w:val="0"/>
          <w:divBdr>
            <w:top w:val="none" w:sz="0" w:space="0" w:color="auto"/>
            <w:left w:val="none" w:sz="0" w:space="0" w:color="auto"/>
            <w:bottom w:val="none" w:sz="0" w:space="0" w:color="auto"/>
            <w:right w:val="none" w:sz="0" w:space="0" w:color="auto"/>
          </w:divBdr>
        </w:div>
        <w:div w:id="334111174">
          <w:marLeft w:val="0"/>
          <w:marRight w:val="0"/>
          <w:marTop w:val="0"/>
          <w:marBottom w:val="0"/>
          <w:divBdr>
            <w:top w:val="none" w:sz="0" w:space="0" w:color="auto"/>
            <w:left w:val="none" w:sz="0" w:space="0" w:color="auto"/>
            <w:bottom w:val="none" w:sz="0" w:space="0" w:color="auto"/>
            <w:right w:val="none" w:sz="0" w:space="0" w:color="auto"/>
          </w:divBdr>
        </w:div>
        <w:div w:id="1122963333">
          <w:marLeft w:val="0"/>
          <w:marRight w:val="0"/>
          <w:marTop w:val="0"/>
          <w:marBottom w:val="0"/>
          <w:divBdr>
            <w:top w:val="none" w:sz="0" w:space="0" w:color="auto"/>
            <w:left w:val="none" w:sz="0" w:space="0" w:color="auto"/>
            <w:bottom w:val="none" w:sz="0" w:space="0" w:color="auto"/>
            <w:right w:val="none" w:sz="0" w:space="0" w:color="auto"/>
          </w:divBdr>
        </w:div>
        <w:div w:id="1559437053">
          <w:marLeft w:val="0"/>
          <w:marRight w:val="0"/>
          <w:marTop w:val="0"/>
          <w:marBottom w:val="0"/>
          <w:divBdr>
            <w:top w:val="none" w:sz="0" w:space="0" w:color="auto"/>
            <w:left w:val="none" w:sz="0" w:space="0" w:color="auto"/>
            <w:bottom w:val="none" w:sz="0" w:space="0" w:color="auto"/>
            <w:right w:val="none" w:sz="0" w:space="0" w:color="auto"/>
          </w:divBdr>
        </w:div>
        <w:div w:id="1385104620">
          <w:marLeft w:val="0"/>
          <w:marRight w:val="0"/>
          <w:marTop w:val="0"/>
          <w:marBottom w:val="0"/>
          <w:divBdr>
            <w:top w:val="none" w:sz="0" w:space="0" w:color="auto"/>
            <w:left w:val="none" w:sz="0" w:space="0" w:color="auto"/>
            <w:bottom w:val="none" w:sz="0" w:space="0" w:color="auto"/>
            <w:right w:val="none" w:sz="0" w:space="0" w:color="auto"/>
          </w:divBdr>
        </w:div>
        <w:div w:id="1847288622">
          <w:marLeft w:val="0"/>
          <w:marRight w:val="0"/>
          <w:marTop w:val="0"/>
          <w:marBottom w:val="0"/>
          <w:divBdr>
            <w:top w:val="none" w:sz="0" w:space="0" w:color="auto"/>
            <w:left w:val="none" w:sz="0" w:space="0" w:color="auto"/>
            <w:bottom w:val="none" w:sz="0" w:space="0" w:color="auto"/>
            <w:right w:val="none" w:sz="0" w:space="0" w:color="auto"/>
          </w:divBdr>
        </w:div>
        <w:div w:id="2113234944">
          <w:marLeft w:val="0"/>
          <w:marRight w:val="0"/>
          <w:marTop w:val="0"/>
          <w:marBottom w:val="0"/>
          <w:divBdr>
            <w:top w:val="none" w:sz="0" w:space="0" w:color="auto"/>
            <w:left w:val="none" w:sz="0" w:space="0" w:color="auto"/>
            <w:bottom w:val="none" w:sz="0" w:space="0" w:color="auto"/>
            <w:right w:val="none" w:sz="0" w:space="0" w:color="auto"/>
          </w:divBdr>
        </w:div>
        <w:div w:id="1698658767">
          <w:marLeft w:val="0"/>
          <w:marRight w:val="0"/>
          <w:marTop w:val="0"/>
          <w:marBottom w:val="0"/>
          <w:divBdr>
            <w:top w:val="none" w:sz="0" w:space="0" w:color="auto"/>
            <w:left w:val="none" w:sz="0" w:space="0" w:color="auto"/>
            <w:bottom w:val="none" w:sz="0" w:space="0" w:color="auto"/>
            <w:right w:val="none" w:sz="0" w:space="0" w:color="auto"/>
          </w:divBdr>
        </w:div>
        <w:div w:id="591282174">
          <w:marLeft w:val="0"/>
          <w:marRight w:val="0"/>
          <w:marTop w:val="0"/>
          <w:marBottom w:val="0"/>
          <w:divBdr>
            <w:top w:val="none" w:sz="0" w:space="0" w:color="auto"/>
            <w:left w:val="none" w:sz="0" w:space="0" w:color="auto"/>
            <w:bottom w:val="none" w:sz="0" w:space="0" w:color="auto"/>
            <w:right w:val="none" w:sz="0" w:space="0" w:color="auto"/>
          </w:divBdr>
        </w:div>
        <w:div w:id="82336386">
          <w:marLeft w:val="0"/>
          <w:marRight w:val="0"/>
          <w:marTop w:val="0"/>
          <w:marBottom w:val="0"/>
          <w:divBdr>
            <w:top w:val="none" w:sz="0" w:space="0" w:color="auto"/>
            <w:left w:val="none" w:sz="0" w:space="0" w:color="auto"/>
            <w:bottom w:val="none" w:sz="0" w:space="0" w:color="auto"/>
            <w:right w:val="none" w:sz="0" w:space="0" w:color="auto"/>
          </w:divBdr>
        </w:div>
        <w:div w:id="1238132613">
          <w:marLeft w:val="0"/>
          <w:marRight w:val="0"/>
          <w:marTop w:val="0"/>
          <w:marBottom w:val="0"/>
          <w:divBdr>
            <w:top w:val="none" w:sz="0" w:space="0" w:color="auto"/>
            <w:left w:val="none" w:sz="0" w:space="0" w:color="auto"/>
            <w:bottom w:val="none" w:sz="0" w:space="0" w:color="auto"/>
            <w:right w:val="none" w:sz="0" w:space="0" w:color="auto"/>
          </w:divBdr>
        </w:div>
        <w:div w:id="1904018904">
          <w:marLeft w:val="0"/>
          <w:marRight w:val="0"/>
          <w:marTop w:val="0"/>
          <w:marBottom w:val="0"/>
          <w:divBdr>
            <w:top w:val="none" w:sz="0" w:space="0" w:color="auto"/>
            <w:left w:val="none" w:sz="0" w:space="0" w:color="auto"/>
            <w:bottom w:val="none" w:sz="0" w:space="0" w:color="auto"/>
            <w:right w:val="none" w:sz="0" w:space="0" w:color="auto"/>
          </w:divBdr>
        </w:div>
        <w:div w:id="1249852165">
          <w:marLeft w:val="0"/>
          <w:marRight w:val="0"/>
          <w:marTop w:val="0"/>
          <w:marBottom w:val="0"/>
          <w:divBdr>
            <w:top w:val="none" w:sz="0" w:space="0" w:color="auto"/>
            <w:left w:val="none" w:sz="0" w:space="0" w:color="auto"/>
            <w:bottom w:val="none" w:sz="0" w:space="0" w:color="auto"/>
            <w:right w:val="none" w:sz="0" w:space="0" w:color="auto"/>
          </w:divBdr>
        </w:div>
        <w:div w:id="1269460801">
          <w:marLeft w:val="0"/>
          <w:marRight w:val="0"/>
          <w:marTop w:val="0"/>
          <w:marBottom w:val="0"/>
          <w:divBdr>
            <w:top w:val="none" w:sz="0" w:space="0" w:color="auto"/>
            <w:left w:val="none" w:sz="0" w:space="0" w:color="auto"/>
            <w:bottom w:val="none" w:sz="0" w:space="0" w:color="auto"/>
            <w:right w:val="none" w:sz="0" w:space="0" w:color="auto"/>
          </w:divBdr>
        </w:div>
        <w:div w:id="1163819850">
          <w:marLeft w:val="0"/>
          <w:marRight w:val="0"/>
          <w:marTop w:val="0"/>
          <w:marBottom w:val="0"/>
          <w:divBdr>
            <w:top w:val="none" w:sz="0" w:space="0" w:color="auto"/>
            <w:left w:val="none" w:sz="0" w:space="0" w:color="auto"/>
            <w:bottom w:val="none" w:sz="0" w:space="0" w:color="auto"/>
            <w:right w:val="none" w:sz="0" w:space="0" w:color="auto"/>
          </w:divBdr>
        </w:div>
        <w:div w:id="1623271513">
          <w:marLeft w:val="0"/>
          <w:marRight w:val="0"/>
          <w:marTop w:val="0"/>
          <w:marBottom w:val="0"/>
          <w:divBdr>
            <w:top w:val="none" w:sz="0" w:space="0" w:color="auto"/>
            <w:left w:val="none" w:sz="0" w:space="0" w:color="auto"/>
            <w:bottom w:val="none" w:sz="0" w:space="0" w:color="auto"/>
            <w:right w:val="none" w:sz="0" w:space="0" w:color="auto"/>
          </w:divBdr>
        </w:div>
        <w:div w:id="18704097">
          <w:marLeft w:val="0"/>
          <w:marRight w:val="0"/>
          <w:marTop w:val="0"/>
          <w:marBottom w:val="0"/>
          <w:divBdr>
            <w:top w:val="none" w:sz="0" w:space="0" w:color="auto"/>
            <w:left w:val="none" w:sz="0" w:space="0" w:color="auto"/>
            <w:bottom w:val="none" w:sz="0" w:space="0" w:color="auto"/>
            <w:right w:val="none" w:sz="0" w:space="0" w:color="auto"/>
          </w:divBdr>
        </w:div>
        <w:div w:id="1939213555">
          <w:marLeft w:val="0"/>
          <w:marRight w:val="0"/>
          <w:marTop w:val="0"/>
          <w:marBottom w:val="0"/>
          <w:divBdr>
            <w:top w:val="none" w:sz="0" w:space="0" w:color="auto"/>
            <w:left w:val="none" w:sz="0" w:space="0" w:color="auto"/>
            <w:bottom w:val="none" w:sz="0" w:space="0" w:color="auto"/>
            <w:right w:val="none" w:sz="0" w:space="0" w:color="auto"/>
          </w:divBdr>
        </w:div>
        <w:div w:id="1224416170">
          <w:marLeft w:val="0"/>
          <w:marRight w:val="0"/>
          <w:marTop w:val="0"/>
          <w:marBottom w:val="0"/>
          <w:divBdr>
            <w:top w:val="none" w:sz="0" w:space="0" w:color="auto"/>
            <w:left w:val="none" w:sz="0" w:space="0" w:color="auto"/>
            <w:bottom w:val="none" w:sz="0" w:space="0" w:color="auto"/>
            <w:right w:val="none" w:sz="0" w:space="0" w:color="auto"/>
          </w:divBdr>
        </w:div>
        <w:div w:id="1396393771">
          <w:marLeft w:val="0"/>
          <w:marRight w:val="0"/>
          <w:marTop w:val="0"/>
          <w:marBottom w:val="0"/>
          <w:divBdr>
            <w:top w:val="none" w:sz="0" w:space="0" w:color="auto"/>
            <w:left w:val="none" w:sz="0" w:space="0" w:color="auto"/>
            <w:bottom w:val="none" w:sz="0" w:space="0" w:color="auto"/>
            <w:right w:val="none" w:sz="0" w:space="0" w:color="auto"/>
          </w:divBdr>
        </w:div>
        <w:div w:id="1426879039">
          <w:marLeft w:val="0"/>
          <w:marRight w:val="0"/>
          <w:marTop w:val="0"/>
          <w:marBottom w:val="0"/>
          <w:divBdr>
            <w:top w:val="none" w:sz="0" w:space="0" w:color="auto"/>
            <w:left w:val="none" w:sz="0" w:space="0" w:color="auto"/>
            <w:bottom w:val="none" w:sz="0" w:space="0" w:color="auto"/>
            <w:right w:val="none" w:sz="0" w:space="0" w:color="auto"/>
          </w:divBdr>
        </w:div>
        <w:div w:id="216940532">
          <w:marLeft w:val="0"/>
          <w:marRight w:val="0"/>
          <w:marTop w:val="0"/>
          <w:marBottom w:val="0"/>
          <w:divBdr>
            <w:top w:val="none" w:sz="0" w:space="0" w:color="auto"/>
            <w:left w:val="none" w:sz="0" w:space="0" w:color="auto"/>
            <w:bottom w:val="none" w:sz="0" w:space="0" w:color="auto"/>
            <w:right w:val="none" w:sz="0" w:space="0" w:color="auto"/>
          </w:divBdr>
        </w:div>
        <w:div w:id="108206595">
          <w:marLeft w:val="0"/>
          <w:marRight w:val="0"/>
          <w:marTop w:val="0"/>
          <w:marBottom w:val="0"/>
          <w:divBdr>
            <w:top w:val="none" w:sz="0" w:space="0" w:color="auto"/>
            <w:left w:val="none" w:sz="0" w:space="0" w:color="auto"/>
            <w:bottom w:val="none" w:sz="0" w:space="0" w:color="auto"/>
            <w:right w:val="none" w:sz="0" w:space="0" w:color="auto"/>
          </w:divBdr>
        </w:div>
      </w:divsChild>
    </w:div>
    <w:div w:id="1966887404">
      <w:bodyDiv w:val="1"/>
      <w:marLeft w:val="0"/>
      <w:marRight w:val="0"/>
      <w:marTop w:val="0"/>
      <w:marBottom w:val="0"/>
      <w:divBdr>
        <w:top w:val="none" w:sz="0" w:space="0" w:color="auto"/>
        <w:left w:val="none" w:sz="0" w:space="0" w:color="auto"/>
        <w:bottom w:val="none" w:sz="0" w:space="0" w:color="auto"/>
        <w:right w:val="none" w:sz="0" w:space="0" w:color="auto"/>
      </w:divBdr>
      <w:divsChild>
        <w:div w:id="1470127147">
          <w:marLeft w:val="0"/>
          <w:marRight w:val="0"/>
          <w:marTop w:val="0"/>
          <w:marBottom w:val="0"/>
          <w:divBdr>
            <w:top w:val="none" w:sz="0" w:space="0" w:color="auto"/>
            <w:left w:val="none" w:sz="0" w:space="0" w:color="auto"/>
            <w:bottom w:val="none" w:sz="0" w:space="0" w:color="auto"/>
            <w:right w:val="none" w:sz="0" w:space="0" w:color="auto"/>
          </w:divBdr>
        </w:div>
        <w:div w:id="53696834">
          <w:marLeft w:val="0"/>
          <w:marRight w:val="0"/>
          <w:marTop w:val="0"/>
          <w:marBottom w:val="0"/>
          <w:divBdr>
            <w:top w:val="none" w:sz="0" w:space="0" w:color="auto"/>
            <w:left w:val="none" w:sz="0" w:space="0" w:color="auto"/>
            <w:bottom w:val="none" w:sz="0" w:space="0" w:color="auto"/>
            <w:right w:val="none" w:sz="0" w:space="0" w:color="auto"/>
          </w:divBdr>
        </w:div>
        <w:div w:id="1528714375">
          <w:marLeft w:val="0"/>
          <w:marRight w:val="0"/>
          <w:marTop w:val="0"/>
          <w:marBottom w:val="0"/>
          <w:divBdr>
            <w:top w:val="none" w:sz="0" w:space="0" w:color="auto"/>
            <w:left w:val="none" w:sz="0" w:space="0" w:color="auto"/>
            <w:bottom w:val="none" w:sz="0" w:space="0" w:color="auto"/>
            <w:right w:val="none" w:sz="0" w:space="0" w:color="auto"/>
          </w:divBdr>
        </w:div>
        <w:div w:id="535386742">
          <w:marLeft w:val="0"/>
          <w:marRight w:val="0"/>
          <w:marTop w:val="0"/>
          <w:marBottom w:val="0"/>
          <w:divBdr>
            <w:top w:val="none" w:sz="0" w:space="0" w:color="auto"/>
            <w:left w:val="none" w:sz="0" w:space="0" w:color="auto"/>
            <w:bottom w:val="none" w:sz="0" w:space="0" w:color="auto"/>
            <w:right w:val="none" w:sz="0" w:space="0" w:color="auto"/>
          </w:divBdr>
          <w:divsChild>
            <w:div w:id="1550460210">
              <w:marLeft w:val="0"/>
              <w:marRight w:val="0"/>
              <w:marTop w:val="0"/>
              <w:marBottom w:val="0"/>
              <w:divBdr>
                <w:top w:val="none" w:sz="0" w:space="0" w:color="auto"/>
                <w:left w:val="none" w:sz="0" w:space="0" w:color="auto"/>
                <w:bottom w:val="none" w:sz="0" w:space="0" w:color="auto"/>
                <w:right w:val="none" w:sz="0" w:space="0" w:color="auto"/>
              </w:divBdr>
            </w:div>
            <w:div w:id="553321460">
              <w:marLeft w:val="0"/>
              <w:marRight w:val="0"/>
              <w:marTop w:val="0"/>
              <w:marBottom w:val="0"/>
              <w:divBdr>
                <w:top w:val="none" w:sz="0" w:space="0" w:color="auto"/>
                <w:left w:val="none" w:sz="0" w:space="0" w:color="auto"/>
                <w:bottom w:val="none" w:sz="0" w:space="0" w:color="auto"/>
                <w:right w:val="none" w:sz="0" w:space="0" w:color="auto"/>
              </w:divBdr>
              <w:divsChild>
                <w:div w:id="2037926107">
                  <w:marLeft w:val="0"/>
                  <w:marRight w:val="0"/>
                  <w:marTop w:val="0"/>
                  <w:marBottom w:val="0"/>
                  <w:divBdr>
                    <w:top w:val="none" w:sz="0" w:space="0" w:color="auto"/>
                    <w:left w:val="none" w:sz="0" w:space="0" w:color="auto"/>
                    <w:bottom w:val="none" w:sz="0" w:space="0" w:color="auto"/>
                    <w:right w:val="none" w:sz="0" w:space="0" w:color="auto"/>
                  </w:divBdr>
                </w:div>
                <w:div w:id="2337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onhearingloss.org.uk/get-involved/campaign/access-to-healthcare/on-the-record/nhs-englands-accessible-information-standard.aspx" TargetMode="External"/><Relationship Id="rId13" Type="http://schemas.openxmlformats.org/officeDocument/2006/relationships/hyperlink" Target="https://www.actiononhearingloss.org.uk/live-well/accessibility-guidance/how-to-make-a-complai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qc.org.uk/share-your-experience-finder" TargetMode="External"/><Relationship Id="rId12" Type="http://schemas.openxmlformats.org/officeDocument/2006/relationships/hyperlink" Target="https://www.ombudsman.org.uk/accessibility/if-you-are-deaf-or-hard-he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qc.org.uk/publications/alternative-formats/publications-british-sign-languag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org.uk/accessibility/if-you-are-deaf-or-hard-hearing/our-british-sign-language-video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KsYGbGxiiTI" TargetMode="External"/><Relationship Id="rId23" Type="http://schemas.openxmlformats.org/officeDocument/2006/relationships/fontTable" Target="fontTable.xml"/><Relationship Id="rId10" Type="http://schemas.openxmlformats.org/officeDocument/2006/relationships/hyperlink" Target="http://www.signhealth.org.uk/the-accessible-information-standar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tiononhearingloss.org.uk/get-involved/campaign/access-to-healthcare/on-the-record/nhs-englands-accessible-information-standard/on-the-record-template-letter-and-communication-card.aspx" TargetMode="External"/><Relationship Id="rId14" Type="http://schemas.openxmlformats.org/officeDocument/2006/relationships/hyperlink" Target="http://ohyh.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bit.ly/NHS-AIS" TargetMode="External"/><Relationship Id="rId1" Type="http://schemas.openxmlformats.org/officeDocument/2006/relationships/hyperlink" Target="mailto:darre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17</cp:revision>
  <dcterms:created xsi:type="dcterms:W3CDTF">2018-07-20T08:38:00Z</dcterms:created>
  <dcterms:modified xsi:type="dcterms:W3CDTF">2018-07-20T09:27:00Z</dcterms:modified>
</cp:coreProperties>
</file>